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BDACE" w14:textId="0D2CEAC9" w:rsidR="00D92F3F" w:rsidRPr="000A0A2A" w:rsidRDefault="00D92F3F" w:rsidP="00091D67">
      <w:pPr>
        <w:overflowPunct w:val="0"/>
        <w:autoSpaceDE w:val="0"/>
        <w:autoSpaceDN w:val="0"/>
        <w:adjustRightInd w:val="0"/>
        <w:jc w:val="right"/>
        <w:rPr>
          <w:b/>
          <w:bCs/>
          <w:noProof/>
          <w:lang w:val="en-US" w:eastAsia="lt-LT"/>
        </w:rPr>
      </w:pPr>
      <w:r w:rsidRPr="000A0A2A">
        <w:rPr>
          <w:b/>
          <w:bCs/>
          <w:noProof/>
          <w:lang w:val="en-US" w:eastAsia="lt-LT"/>
        </w:rPr>
        <w:t xml:space="preserve">Projektas </w:t>
      </w:r>
    </w:p>
    <w:p w14:paraId="3CC06798" w14:textId="5A92DD14" w:rsidR="00CF3630" w:rsidRDefault="0069525D" w:rsidP="000A0A2A">
      <w:pPr>
        <w:overflowPunct w:val="0"/>
        <w:autoSpaceDE w:val="0"/>
        <w:autoSpaceDN w:val="0"/>
        <w:adjustRightInd w:val="0"/>
        <w:jc w:val="center"/>
        <w:rPr>
          <w:b/>
        </w:rPr>
      </w:pPr>
      <w:r>
        <w:rPr>
          <w:noProof/>
          <w:lang w:eastAsia="lt-LT"/>
        </w:rPr>
        <w:drawing>
          <wp:inline distT="0" distB="0" distL="0" distR="0" wp14:anchorId="55346778" wp14:editId="567243A7">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14:paraId="6CEB31C7" w14:textId="77777777" w:rsidR="00091D67" w:rsidRDefault="000935E0" w:rsidP="00CF3630">
      <w:pPr>
        <w:overflowPunct w:val="0"/>
        <w:autoSpaceDE w:val="0"/>
        <w:autoSpaceDN w:val="0"/>
        <w:adjustRightInd w:val="0"/>
        <w:jc w:val="center"/>
        <w:rPr>
          <w:b/>
        </w:rPr>
      </w:pPr>
      <w:r>
        <w:rPr>
          <w:b/>
        </w:rPr>
        <w:t>ANYKŠČIŲ RAJONO SAVIVALDYBĖS</w:t>
      </w:r>
      <w:r w:rsidR="002A1FBA">
        <w:rPr>
          <w:b/>
        </w:rPr>
        <w:t xml:space="preserve"> </w:t>
      </w:r>
    </w:p>
    <w:p w14:paraId="59458BFC" w14:textId="0F37DB78" w:rsidR="000935E0" w:rsidRDefault="000935E0" w:rsidP="00CF3630">
      <w:pPr>
        <w:overflowPunct w:val="0"/>
        <w:autoSpaceDE w:val="0"/>
        <w:autoSpaceDN w:val="0"/>
        <w:adjustRightInd w:val="0"/>
        <w:jc w:val="center"/>
        <w:rPr>
          <w:b/>
          <w:szCs w:val="20"/>
        </w:rPr>
      </w:pPr>
      <w:r>
        <w:rPr>
          <w:b/>
        </w:rPr>
        <w:t>TARYBA</w:t>
      </w:r>
    </w:p>
    <w:p w14:paraId="2B40DEA1" w14:textId="77777777" w:rsidR="00D63654" w:rsidRDefault="00D63654" w:rsidP="00CF3630">
      <w:pPr>
        <w:overflowPunct w:val="0"/>
        <w:autoSpaceDE w:val="0"/>
        <w:autoSpaceDN w:val="0"/>
        <w:adjustRightInd w:val="0"/>
        <w:jc w:val="center"/>
        <w:rPr>
          <w:b/>
          <w:sz w:val="28"/>
          <w:szCs w:val="20"/>
        </w:rPr>
      </w:pPr>
    </w:p>
    <w:p w14:paraId="22F79FCC" w14:textId="77777777" w:rsidR="000935E0" w:rsidRDefault="005C0241" w:rsidP="00CF3630">
      <w:pPr>
        <w:overflowPunct w:val="0"/>
        <w:autoSpaceDE w:val="0"/>
        <w:autoSpaceDN w:val="0"/>
        <w:adjustRightInd w:val="0"/>
        <w:jc w:val="center"/>
        <w:rPr>
          <w:b/>
        </w:rPr>
      </w:pPr>
      <w:r>
        <w:rPr>
          <w:b/>
        </w:rPr>
        <w:t>SPRENDIMAS</w:t>
      </w:r>
    </w:p>
    <w:p w14:paraId="0FCBBD22" w14:textId="71076614" w:rsidR="00521B05" w:rsidRPr="00521B05" w:rsidRDefault="000935E0" w:rsidP="00521B05">
      <w:pPr>
        <w:overflowPunct w:val="0"/>
        <w:autoSpaceDE w:val="0"/>
        <w:autoSpaceDN w:val="0"/>
        <w:adjustRightInd w:val="0"/>
        <w:jc w:val="center"/>
        <w:rPr>
          <w:b/>
          <w:caps/>
        </w:rPr>
      </w:pPr>
      <w:bookmarkStart w:id="0" w:name="_Hlk187764448"/>
      <w:r>
        <w:rPr>
          <w:b/>
          <w:caps/>
        </w:rPr>
        <w:t>dėl anykščių rajono savivaldybės turto perdavimo pagal turto patikėjim</w:t>
      </w:r>
      <w:r w:rsidR="00955E09">
        <w:rPr>
          <w:b/>
          <w:caps/>
        </w:rPr>
        <w:t xml:space="preserve">o sutartį </w:t>
      </w:r>
      <w:bookmarkStart w:id="1" w:name="_Hlk187763159"/>
      <w:r w:rsidR="00521B05" w:rsidRPr="00521B05">
        <w:rPr>
          <w:b/>
          <w:bCs/>
          <w:caps/>
        </w:rPr>
        <w:t xml:space="preserve">viešajai įstaigai Anykščių rajono savivaldybės </w:t>
      </w:r>
      <w:r w:rsidR="00521B05">
        <w:rPr>
          <w:b/>
          <w:bCs/>
          <w:caps/>
        </w:rPr>
        <w:t>PIRMINĖS SVEIKATOS PRIEŽIŪROS CENTRUI</w:t>
      </w:r>
      <w:bookmarkEnd w:id="1"/>
    </w:p>
    <w:bookmarkEnd w:id="0"/>
    <w:p w14:paraId="16238191" w14:textId="77777777" w:rsidR="00521B05" w:rsidRPr="00521B05" w:rsidRDefault="00521B05" w:rsidP="00521B05">
      <w:pPr>
        <w:overflowPunct w:val="0"/>
        <w:autoSpaceDE w:val="0"/>
        <w:autoSpaceDN w:val="0"/>
        <w:adjustRightInd w:val="0"/>
        <w:jc w:val="center"/>
        <w:rPr>
          <w:b/>
          <w:caps/>
        </w:rPr>
      </w:pPr>
      <w:r w:rsidRPr="00521B05">
        <w:rPr>
          <w:b/>
          <w:caps/>
        </w:rPr>
        <w:t> </w:t>
      </w:r>
    </w:p>
    <w:p w14:paraId="2D445F74" w14:textId="0BADBD17" w:rsidR="000935E0" w:rsidRDefault="00F612B2" w:rsidP="00CF3630">
      <w:pPr>
        <w:overflowPunct w:val="0"/>
        <w:autoSpaceDE w:val="0"/>
        <w:autoSpaceDN w:val="0"/>
        <w:adjustRightInd w:val="0"/>
        <w:jc w:val="center"/>
        <w:rPr>
          <w:szCs w:val="20"/>
        </w:rPr>
      </w:pPr>
      <w:fldSimple w:instr=" FILLIN &quot;data&quot; \* MERGEFORMAT ">
        <w:r>
          <w:t>202</w:t>
        </w:r>
        <w:r w:rsidR="00521B05">
          <w:t>5</w:t>
        </w:r>
        <w:r w:rsidR="002C6B72">
          <w:t xml:space="preserve"> m. </w:t>
        </w:r>
        <w:r w:rsidR="00521B05">
          <w:t>sausio</w:t>
        </w:r>
        <w:r w:rsidR="0068567D">
          <w:t xml:space="preserve"> </w:t>
        </w:r>
        <w:r w:rsidR="0025061C">
          <w:t>30</w:t>
        </w:r>
        <w:r w:rsidR="000935E0">
          <w:t xml:space="preserve"> d.</w:t>
        </w:r>
      </w:fldSimple>
      <w:r w:rsidR="000935E0">
        <w:t xml:space="preserve"> Nr. 1-T-</w:t>
      </w:r>
      <w:r w:rsidR="00091D67">
        <w:t>15</w:t>
      </w:r>
      <w:r w:rsidR="000935E0">
        <w:fldChar w:fldCharType="begin"/>
      </w:r>
      <w:r w:rsidR="000935E0">
        <w:instrText xml:space="preserve"> FILLIN "indeksas" \* MERGEFORMAT </w:instrText>
      </w:r>
      <w:r w:rsidR="000935E0">
        <w:fldChar w:fldCharType="end"/>
      </w:r>
    </w:p>
    <w:p w14:paraId="22D70FB8" w14:textId="3C52F475" w:rsidR="00E31CB7" w:rsidRDefault="000935E0" w:rsidP="00CF3630">
      <w:pPr>
        <w:overflowPunct w:val="0"/>
        <w:autoSpaceDE w:val="0"/>
        <w:autoSpaceDN w:val="0"/>
        <w:adjustRightInd w:val="0"/>
        <w:jc w:val="center"/>
      </w:pPr>
      <w:r>
        <w:t>Anykščiai</w:t>
      </w:r>
    </w:p>
    <w:p w14:paraId="1C7CCC18" w14:textId="77777777" w:rsidR="00CF3630" w:rsidRPr="00CF3630" w:rsidRDefault="00CF3630" w:rsidP="00CF3630">
      <w:pPr>
        <w:overflowPunct w:val="0"/>
        <w:autoSpaceDE w:val="0"/>
        <w:autoSpaceDN w:val="0"/>
        <w:adjustRightInd w:val="0"/>
        <w:jc w:val="center"/>
        <w:rPr>
          <w:b/>
          <w:szCs w:val="20"/>
        </w:rPr>
      </w:pPr>
    </w:p>
    <w:p w14:paraId="04ED0845" w14:textId="6358A3DA" w:rsidR="00E31CB7" w:rsidRPr="006E256D" w:rsidRDefault="000935E0" w:rsidP="00351AD9">
      <w:pPr>
        <w:pStyle w:val="Pagrindinistekstas"/>
        <w:spacing w:line="360" w:lineRule="auto"/>
        <w:ind w:firstLine="720"/>
        <w:rPr>
          <w:bCs w:val="0"/>
        </w:rPr>
      </w:pPr>
      <w:r>
        <w:rPr>
          <w:bCs w:val="0"/>
        </w:rPr>
        <w:t>Vadovaudamasi Lietuvos Respubli</w:t>
      </w:r>
      <w:r w:rsidR="009E5AF9">
        <w:rPr>
          <w:bCs w:val="0"/>
        </w:rPr>
        <w:t>kos vietos savivaldos įstatymo</w:t>
      </w:r>
      <w:r w:rsidR="00C605E6">
        <w:rPr>
          <w:bCs w:val="0"/>
        </w:rPr>
        <w:t xml:space="preserve"> </w:t>
      </w:r>
      <w:r w:rsidR="002C6B72">
        <w:rPr>
          <w:bCs w:val="0"/>
        </w:rPr>
        <w:t>15 straipsnio 2 dalies 19</w:t>
      </w:r>
      <w:r>
        <w:rPr>
          <w:bCs w:val="0"/>
        </w:rPr>
        <w:t xml:space="preserve"> punktu, </w:t>
      </w:r>
      <w:r w:rsidR="002C6B72">
        <w:rPr>
          <w:bCs w:val="0"/>
        </w:rPr>
        <w:t xml:space="preserve">16 straipsnio 1 dalimi, </w:t>
      </w:r>
      <w:r>
        <w:rPr>
          <w:bCs w:val="0"/>
        </w:rPr>
        <w:t xml:space="preserve">Lietuvos Respublikos valstybės ir savivaldybių turto valdymo, naudojimo ir disponavimo juo įstatymo 12 straipsnio 1 ir 3 dalimis, </w:t>
      </w:r>
      <w:bookmarkStart w:id="2" w:name="_Hlk187763027"/>
      <w:r w:rsidR="00E04068" w:rsidRPr="00E04068">
        <w:rPr>
          <w:bCs w:val="0"/>
        </w:rPr>
        <w:t xml:space="preserve">27 straipsnio 1 dalies 1 punktu, Lietuvos Respublikos sveikatos priežiūros įstatymo 36 straipsnio 3 ir 4 dalimis, Anykščių rajono savivaldybei nuosavybės teise priklausančio turto perdavimo valdyti, </w:t>
      </w:r>
      <w:r w:rsidR="00E04068" w:rsidRPr="006E256D">
        <w:rPr>
          <w:bCs w:val="0"/>
        </w:rPr>
        <w:t>naudoti ir disponuoti juo patikėjimo teise tvarkos aprašo, patvirtinto Anykščių rajono savivaldybės tarybos 2020 m. rugpjūčio 27 d. sprendimu</w:t>
      </w:r>
      <w:r w:rsidR="006E256D" w:rsidRPr="006E256D">
        <w:rPr>
          <w:bCs w:val="0"/>
        </w:rPr>
        <w:t xml:space="preserve"> Nr. 1-TS-257 „</w:t>
      </w:r>
      <w:r w:rsidR="00E04068" w:rsidRPr="006E256D">
        <w:rPr>
          <w:bCs w:val="0"/>
        </w:rPr>
        <w:t>Dėl Anykščių rajono savivaldybei nuosavybės teise priklausančio turto perdavimo valdyti, naudotis ir disponuoti juo patikėjimo teise tvarkos aprašo patvirtinimo“, 4 ir 8 punktais, 5.3 papunkčiu, 21 punktu bei</w:t>
      </w:r>
      <w:r w:rsidR="006E256D">
        <w:rPr>
          <w:bCs w:val="0"/>
        </w:rPr>
        <w:t xml:space="preserve"> </w:t>
      </w:r>
      <w:r w:rsidR="00E04068" w:rsidRPr="006E256D">
        <w:rPr>
          <w:bCs w:val="0"/>
        </w:rPr>
        <w:t xml:space="preserve">atsižvelgdama į </w:t>
      </w:r>
      <w:r w:rsidR="00521B05" w:rsidRPr="006E256D">
        <w:rPr>
          <w:bCs w:val="0"/>
        </w:rPr>
        <w:t>viešosios įstaigos Anykščių rajono savivaldybės pirminės sveikatos</w:t>
      </w:r>
      <w:r w:rsidR="000A0A2A">
        <w:rPr>
          <w:bCs w:val="0"/>
        </w:rPr>
        <w:t xml:space="preserve"> </w:t>
      </w:r>
      <w:r w:rsidR="00521B05" w:rsidRPr="006E256D">
        <w:rPr>
          <w:bCs w:val="0"/>
        </w:rPr>
        <w:t>priežiūros</w:t>
      </w:r>
      <w:r w:rsidR="006E256D">
        <w:rPr>
          <w:bCs w:val="0"/>
        </w:rPr>
        <w:t xml:space="preserve"> </w:t>
      </w:r>
      <w:r w:rsidR="00521B05" w:rsidRPr="006E256D">
        <w:rPr>
          <w:bCs w:val="0"/>
        </w:rPr>
        <w:t xml:space="preserve">centro </w:t>
      </w:r>
      <w:bookmarkEnd w:id="2"/>
      <w:r w:rsidR="00521B05" w:rsidRPr="006E256D">
        <w:rPr>
          <w:bCs w:val="0"/>
        </w:rPr>
        <w:t xml:space="preserve">2025 m. sausio 14 d. prašymą Nr. S-67-5.16, </w:t>
      </w:r>
      <w:r w:rsidRPr="006E256D">
        <w:rPr>
          <w:bCs w:val="0"/>
        </w:rPr>
        <w:t>Anykščių rajono savivaldybės taryba</w:t>
      </w:r>
      <w:r w:rsidR="00650AD8" w:rsidRPr="006E256D">
        <w:rPr>
          <w:bCs w:val="0"/>
        </w:rPr>
        <w:t xml:space="preserve"> </w:t>
      </w:r>
      <w:r w:rsidRPr="006E256D">
        <w:rPr>
          <w:bCs w:val="0"/>
          <w:spacing w:val="100"/>
        </w:rPr>
        <w:t>nusprendžia</w:t>
      </w:r>
      <w:r w:rsidRPr="006E256D">
        <w:rPr>
          <w:bCs w:val="0"/>
        </w:rPr>
        <w:t>:</w:t>
      </w:r>
    </w:p>
    <w:p w14:paraId="60F55875" w14:textId="4FA7CA2E" w:rsidR="00F612B2" w:rsidRDefault="00DB7026" w:rsidP="00702CD1">
      <w:pPr>
        <w:pStyle w:val="Pagrindinistekstas"/>
        <w:numPr>
          <w:ilvl w:val="0"/>
          <w:numId w:val="3"/>
        </w:numPr>
        <w:tabs>
          <w:tab w:val="left" w:pos="851"/>
          <w:tab w:val="left" w:pos="993"/>
        </w:tabs>
        <w:spacing w:line="360" w:lineRule="auto"/>
        <w:ind w:left="0" w:firstLine="720"/>
        <w:rPr>
          <w:bCs w:val="0"/>
        </w:rPr>
      </w:pPr>
      <w:r>
        <w:rPr>
          <w:bCs w:val="0"/>
        </w:rPr>
        <w:t xml:space="preserve">Perduoti </w:t>
      </w:r>
      <w:r w:rsidR="00521B05" w:rsidRPr="00521B05">
        <w:rPr>
          <w:bCs w:val="0"/>
        </w:rPr>
        <w:t>vieš</w:t>
      </w:r>
      <w:r w:rsidR="00521B05">
        <w:rPr>
          <w:bCs w:val="0"/>
        </w:rPr>
        <w:t xml:space="preserve">ajai </w:t>
      </w:r>
      <w:r w:rsidR="00521B05" w:rsidRPr="00521B05">
        <w:rPr>
          <w:bCs w:val="0"/>
        </w:rPr>
        <w:t>įstaig</w:t>
      </w:r>
      <w:r w:rsidR="00521B05">
        <w:rPr>
          <w:bCs w:val="0"/>
        </w:rPr>
        <w:t>ai</w:t>
      </w:r>
      <w:r w:rsidR="00521B05" w:rsidRPr="00521B05">
        <w:rPr>
          <w:bCs w:val="0"/>
        </w:rPr>
        <w:t xml:space="preserve"> Anykščių rajono savivaldybės pirminės sveikatos priežiūros centr</w:t>
      </w:r>
      <w:r w:rsidR="00521B05">
        <w:rPr>
          <w:bCs w:val="0"/>
        </w:rPr>
        <w:t>ui</w:t>
      </w:r>
      <w:r w:rsidR="00521B05" w:rsidRPr="00521B05">
        <w:rPr>
          <w:bCs w:val="0"/>
        </w:rPr>
        <w:t xml:space="preserve"> </w:t>
      </w:r>
      <w:r w:rsidR="009E5AF9">
        <w:rPr>
          <w:bCs w:val="0"/>
        </w:rPr>
        <w:t xml:space="preserve">(kodas </w:t>
      </w:r>
      <w:r w:rsidR="00DE3A4F">
        <w:rPr>
          <w:bCs w:val="0"/>
        </w:rPr>
        <w:t>154</w:t>
      </w:r>
      <w:r w:rsidR="00521B05">
        <w:rPr>
          <w:bCs w:val="0"/>
        </w:rPr>
        <w:t>278545</w:t>
      </w:r>
      <w:r w:rsidR="007A3FB7">
        <w:rPr>
          <w:bCs w:val="0"/>
        </w:rPr>
        <w:t>)</w:t>
      </w:r>
      <w:r>
        <w:rPr>
          <w:bCs w:val="0"/>
        </w:rPr>
        <w:t xml:space="preserve"> </w:t>
      </w:r>
      <w:r w:rsidR="000935E0" w:rsidRPr="000935E0">
        <w:rPr>
          <w:bCs w:val="0"/>
        </w:rPr>
        <w:t>pa</w:t>
      </w:r>
      <w:r w:rsidR="000935E0">
        <w:rPr>
          <w:bCs w:val="0"/>
        </w:rPr>
        <w:t>gal turto patik</w:t>
      </w:r>
      <w:r w:rsidR="00566F62">
        <w:rPr>
          <w:bCs w:val="0"/>
        </w:rPr>
        <w:t>ėji</w:t>
      </w:r>
      <w:r w:rsidR="009E5AF9">
        <w:rPr>
          <w:bCs w:val="0"/>
        </w:rPr>
        <w:t xml:space="preserve">mo sutartį </w:t>
      </w:r>
      <w:r w:rsidR="00E04068">
        <w:rPr>
          <w:bCs w:val="0"/>
        </w:rPr>
        <w:t>99</w:t>
      </w:r>
      <w:r w:rsidR="009E5AF9">
        <w:rPr>
          <w:bCs w:val="0"/>
        </w:rPr>
        <w:t xml:space="preserve"> (d</w:t>
      </w:r>
      <w:r w:rsidR="00E04068">
        <w:rPr>
          <w:bCs w:val="0"/>
        </w:rPr>
        <w:t>evyniasdešimt devyn</w:t>
      </w:r>
      <w:r w:rsidR="006E256D">
        <w:rPr>
          <w:bCs w:val="0"/>
        </w:rPr>
        <w:t>eriems</w:t>
      </w:r>
      <w:r w:rsidR="00C605E6">
        <w:rPr>
          <w:bCs w:val="0"/>
        </w:rPr>
        <w:t>)</w:t>
      </w:r>
      <w:r w:rsidR="00DE3A4F">
        <w:rPr>
          <w:bCs w:val="0"/>
        </w:rPr>
        <w:t xml:space="preserve"> </w:t>
      </w:r>
      <w:r w:rsidR="009E5AF9">
        <w:rPr>
          <w:bCs w:val="0"/>
        </w:rPr>
        <w:t>met</w:t>
      </w:r>
      <w:r w:rsidR="006E256D">
        <w:rPr>
          <w:bCs w:val="0"/>
        </w:rPr>
        <w:t>ams</w:t>
      </w:r>
      <w:r w:rsidR="009E5AF9">
        <w:rPr>
          <w:bCs w:val="0"/>
        </w:rPr>
        <w:t xml:space="preserve"> </w:t>
      </w:r>
      <w:r w:rsidR="006E256D" w:rsidRPr="006E256D">
        <w:rPr>
          <w:bCs w:val="0"/>
        </w:rPr>
        <w:t>jų įstatuose numatytai veiklai vykdyti</w:t>
      </w:r>
      <w:r w:rsidR="00C20ACB">
        <w:rPr>
          <w:bCs w:val="0"/>
        </w:rPr>
        <w:t>,</w:t>
      </w:r>
      <w:r w:rsidR="006E256D">
        <w:rPr>
          <w:bCs w:val="0"/>
        </w:rPr>
        <w:t xml:space="preserve"> </w:t>
      </w:r>
      <w:r w:rsidR="000935E0" w:rsidRPr="000935E0">
        <w:rPr>
          <w:bCs w:val="0"/>
        </w:rPr>
        <w:t>Anykščių rajono savivaldybei nuosavybės teise priklausantį</w:t>
      </w:r>
      <w:r w:rsidR="00521B05">
        <w:rPr>
          <w:bCs w:val="0"/>
        </w:rPr>
        <w:t xml:space="preserve"> </w:t>
      </w:r>
      <w:r w:rsidR="00F612B2" w:rsidRPr="00521B05">
        <w:rPr>
          <w:bCs w:val="0"/>
        </w:rPr>
        <w:t>ilgalaikį materialųjį turtą (priedas)</w:t>
      </w:r>
      <w:r w:rsidR="00521B05">
        <w:rPr>
          <w:bCs w:val="0"/>
        </w:rPr>
        <w:t>.</w:t>
      </w:r>
    </w:p>
    <w:p w14:paraId="69E63239" w14:textId="6D6FD0C8" w:rsidR="00E31CB7" w:rsidRDefault="00E31CB7" w:rsidP="00351AD9">
      <w:pPr>
        <w:pStyle w:val="Pagrindinistekstas"/>
        <w:spacing w:line="360" w:lineRule="auto"/>
        <w:ind w:firstLine="720"/>
        <w:rPr>
          <w:bCs w:val="0"/>
        </w:rPr>
      </w:pPr>
      <w:r>
        <w:t xml:space="preserve">2. </w:t>
      </w:r>
      <w:r w:rsidR="00784D58">
        <w:rPr>
          <w:bCs w:val="0"/>
        </w:rPr>
        <w:t>Įgalioti Anykščių rajono savivaldybės administracijos direktorių pasirašyti</w:t>
      </w:r>
      <w:r w:rsidR="007C63DD">
        <w:rPr>
          <w:bCs w:val="0"/>
        </w:rPr>
        <w:t xml:space="preserve"> šio</w:t>
      </w:r>
      <w:r w:rsidR="00784D58">
        <w:rPr>
          <w:bCs w:val="0"/>
        </w:rPr>
        <w:t xml:space="preserve"> sprendimo 1 punkt</w:t>
      </w:r>
      <w:r w:rsidR="00D3409E">
        <w:rPr>
          <w:bCs w:val="0"/>
        </w:rPr>
        <w:t>o priede</w:t>
      </w:r>
      <w:r w:rsidR="00784D58">
        <w:rPr>
          <w:bCs w:val="0"/>
        </w:rPr>
        <w:t xml:space="preserve"> nurodyto turto patikėjimo sutartį.</w:t>
      </w:r>
    </w:p>
    <w:p w14:paraId="4AD8CCFD" w14:textId="28956D8A" w:rsidR="00955E09" w:rsidRDefault="00955E09" w:rsidP="00351AD9">
      <w:pPr>
        <w:pStyle w:val="Pagrindinistekstas"/>
        <w:spacing w:line="360" w:lineRule="auto"/>
        <w:ind w:firstLine="720"/>
        <w:rPr>
          <w:bCs w:val="0"/>
        </w:rPr>
      </w:pPr>
      <w:r>
        <w:t>Šis sprendimas per vieną mėnesį gali būti skundžiamas</w:t>
      </w:r>
      <w:r w:rsidR="004D28E1">
        <w:t xml:space="preserve"> Anykščių rajono savivaldybės tarybai (J. Biliūno g. 23, 29111, Anykščiai) Lietuvos Respublikos viešojo administravimo įstatymo nustatyta tvarka arba </w:t>
      </w:r>
      <w:r>
        <w:t>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73D4D25" w14:textId="77777777" w:rsidR="009666BC" w:rsidRDefault="009666BC" w:rsidP="00CF3630">
      <w:pPr>
        <w:pStyle w:val="Pagrindinistekstas"/>
      </w:pPr>
    </w:p>
    <w:p w14:paraId="45478FA8" w14:textId="692FBAB9" w:rsidR="00351AD9" w:rsidRPr="000A0A2A" w:rsidRDefault="000935E0" w:rsidP="000A0A2A">
      <w:pPr>
        <w:pStyle w:val="Pagrindinistekstas"/>
      </w:pPr>
      <w:r>
        <w:t xml:space="preserve">Meras </w:t>
      </w:r>
      <w:r w:rsidR="00351AD9">
        <w:tab/>
      </w:r>
      <w:r w:rsidR="00351AD9">
        <w:tab/>
      </w:r>
      <w:r w:rsidR="00351AD9">
        <w:tab/>
      </w:r>
      <w:r w:rsidR="00351AD9">
        <w:tab/>
      </w:r>
      <w:r w:rsidR="00351AD9">
        <w:tab/>
      </w:r>
      <w:r w:rsidR="00351AD9">
        <w:tab/>
      </w:r>
      <w:r w:rsidR="00351AD9">
        <w:tab/>
      </w:r>
      <w:r w:rsidR="00351AD9">
        <w:tab/>
      </w:r>
      <w:r w:rsidR="00351AD9">
        <w:tab/>
      </w:r>
      <w:r w:rsidR="00351AD9">
        <w:tab/>
      </w:r>
      <w:r w:rsidR="00351AD9">
        <w:tab/>
      </w:r>
      <w:r w:rsidR="00CF3630">
        <w:t xml:space="preserve">    </w:t>
      </w:r>
      <w:r w:rsidR="004D28E1">
        <w:t>Kęstutis Tubis</w:t>
      </w:r>
      <w:r w:rsidR="00351AD9">
        <w:br w:type="page"/>
      </w:r>
    </w:p>
    <w:p w14:paraId="0E59A907" w14:textId="15960D4C" w:rsidR="0056744A" w:rsidRPr="0056744A" w:rsidRDefault="0056744A" w:rsidP="000A0A2A">
      <w:pPr>
        <w:ind w:left="5387"/>
      </w:pPr>
      <w:r w:rsidRPr="0056744A">
        <w:lastRenderedPageBreak/>
        <w:t>Anykščių rajono savivaldybės tarybos</w:t>
      </w:r>
    </w:p>
    <w:p w14:paraId="20B62266" w14:textId="1CD57092" w:rsidR="0056744A" w:rsidRPr="0056744A" w:rsidRDefault="0056744A" w:rsidP="000A0A2A">
      <w:pPr>
        <w:ind w:left="5387"/>
      </w:pPr>
      <w:r>
        <w:t>202</w:t>
      </w:r>
      <w:r w:rsidR="00521B05">
        <w:t>5</w:t>
      </w:r>
      <w:r w:rsidRPr="0056744A">
        <w:t xml:space="preserve"> m. </w:t>
      </w:r>
      <w:r w:rsidR="00521B05">
        <w:t>sausio</w:t>
      </w:r>
      <w:r>
        <w:t xml:space="preserve"> </w:t>
      </w:r>
      <w:r w:rsidR="0025061C">
        <w:t>30</w:t>
      </w:r>
      <w:r w:rsidRPr="0056744A">
        <w:t xml:space="preserve"> d. sprendimo Nr. 1-T</w:t>
      </w:r>
      <w:r w:rsidR="00690BFF">
        <w:t>-</w:t>
      </w:r>
      <w:r w:rsidR="000A0A2A">
        <w:t>15</w:t>
      </w:r>
    </w:p>
    <w:p w14:paraId="06526705" w14:textId="19AC2132" w:rsidR="0056744A" w:rsidRPr="0056744A" w:rsidRDefault="0056744A" w:rsidP="000A0A2A">
      <w:pPr>
        <w:ind w:left="5387"/>
      </w:pPr>
      <w:r w:rsidRPr="0056744A">
        <w:t>priedas</w:t>
      </w:r>
    </w:p>
    <w:p w14:paraId="2246D4A1" w14:textId="77777777" w:rsidR="0056744A" w:rsidRPr="0056744A" w:rsidRDefault="0056744A" w:rsidP="0056744A"/>
    <w:p w14:paraId="1257E59B" w14:textId="4542D008" w:rsidR="0056744A" w:rsidRDefault="0056744A" w:rsidP="00521B05">
      <w:pPr>
        <w:jc w:val="center"/>
        <w:rPr>
          <w:color w:val="000000" w:themeColor="text1"/>
        </w:rPr>
      </w:pPr>
      <w:r w:rsidRPr="0056744A">
        <w:t xml:space="preserve">ANYKŠČIŲ RAJONO SAVIVALDYBEI NUOSAVYBĖS TEISE PRIKLAUSANČIO ILGALAIKIO </w:t>
      </w:r>
      <w:r w:rsidRPr="0056744A">
        <w:rPr>
          <w:color w:val="000000" w:themeColor="text1"/>
        </w:rPr>
        <w:t xml:space="preserve">MATERIALIOJO </w:t>
      </w:r>
      <w:r w:rsidRPr="00521B05">
        <w:rPr>
          <w:color w:val="000000" w:themeColor="text1"/>
        </w:rPr>
        <w:t>TURTO, PERDUODAMO</w:t>
      </w:r>
      <w:r w:rsidR="00521B05" w:rsidRPr="00521B05">
        <w:rPr>
          <w:caps/>
        </w:rPr>
        <w:t xml:space="preserve"> viešajai įstaigai Anykščių rajono savivaldybės PIRMINĖS SVEIKATOS PRIEŽIŪROS CENTRUI</w:t>
      </w:r>
      <w:r w:rsidRPr="00521B05">
        <w:rPr>
          <w:color w:val="000000" w:themeColor="text1"/>
        </w:rPr>
        <w:t xml:space="preserve">, </w:t>
      </w:r>
      <w:r w:rsidRPr="0056744A">
        <w:rPr>
          <w:color w:val="000000" w:themeColor="text1"/>
        </w:rPr>
        <w:t>SĄRAŠAS</w:t>
      </w:r>
    </w:p>
    <w:p w14:paraId="6A3F1AFD" w14:textId="77777777" w:rsidR="00521B05" w:rsidRDefault="00521B05" w:rsidP="00521B05">
      <w:pPr>
        <w:jc w:val="center"/>
        <w:rPr>
          <w:color w:val="000000" w:themeColor="text1"/>
        </w:rPr>
      </w:pPr>
    </w:p>
    <w:p w14:paraId="6ED68693" w14:textId="77777777" w:rsidR="00521B05" w:rsidRDefault="00521B05" w:rsidP="00521B05">
      <w:pPr>
        <w:jc w:val="cente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412"/>
        <w:gridCol w:w="1086"/>
        <w:gridCol w:w="1290"/>
        <w:gridCol w:w="905"/>
        <w:gridCol w:w="1196"/>
        <w:gridCol w:w="1178"/>
      </w:tblGrid>
      <w:tr w:rsidR="00521B05" w:rsidRPr="00521B05" w14:paraId="10266C32" w14:textId="77777777" w:rsidTr="000A0A2A">
        <w:trPr>
          <w:trHeight w:val="608"/>
        </w:trPr>
        <w:tc>
          <w:tcPr>
            <w:tcW w:w="291" w:type="pct"/>
            <w:tcBorders>
              <w:top w:val="single" w:sz="4" w:space="0" w:color="auto"/>
              <w:left w:val="single" w:sz="4" w:space="0" w:color="auto"/>
              <w:bottom w:val="single" w:sz="4" w:space="0" w:color="auto"/>
              <w:right w:val="single" w:sz="4" w:space="0" w:color="auto"/>
            </w:tcBorders>
            <w:hideMark/>
          </w:tcPr>
          <w:p w14:paraId="04CCF701" w14:textId="77777777" w:rsidR="00521B05" w:rsidRPr="00521B05" w:rsidRDefault="00521B05" w:rsidP="00521B05">
            <w:pPr>
              <w:jc w:val="center"/>
              <w:rPr>
                <w:color w:val="000000" w:themeColor="text1"/>
              </w:rPr>
            </w:pPr>
            <w:r w:rsidRPr="00521B05">
              <w:rPr>
                <w:color w:val="000000" w:themeColor="text1"/>
              </w:rPr>
              <w:t>Eil.</w:t>
            </w:r>
          </w:p>
          <w:p w14:paraId="462C8854" w14:textId="77777777" w:rsidR="00521B05" w:rsidRPr="00521B05" w:rsidRDefault="00521B05" w:rsidP="00521B05">
            <w:pPr>
              <w:jc w:val="center"/>
              <w:rPr>
                <w:color w:val="000000" w:themeColor="text1"/>
              </w:rPr>
            </w:pPr>
            <w:r w:rsidRPr="00521B05">
              <w:rPr>
                <w:color w:val="000000" w:themeColor="text1"/>
              </w:rPr>
              <w:t>Nr.</w:t>
            </w:r>
          </w:p>
        </w:tc>
        <w:tc>
          <w:tcPr>
            <w:tcW w:w="1772" w:type="pct"/>
            <w:tcBorders>
              <w:top w:val="single" w:sz="4" w:space="0" w:color="auto"/>
              <w:left w:val="single" w:sz="4" w:space="0" w:color="auto"/>
              <w:bottom w:val="single" w:sz="4" w:space="0" w:color="auto"/>
              <w:right w:val="single" w:sz="4" w:space="0" w:color="auto"/>
            </w:tcBorders>
            <w:hideMark/>
          </w:tcPr>
          <w:p w14:paraId="3576DA5F" w14:textId="77777777" w:rsidR="00521B05" w:rsidRPr="00521B05" w:rsidRDefault="00521B05" w:rsidP="00521B05">
            <w:pPr>
              <w:jc w:val="center"/>
              <w:rPr>
                <w:color w:val="000000" w:themeColor="text1"/>
              </w:rPr>
            </w:pPr>
            <w:r w:rsidRPr="00521B05">
              <w:rPr>
                <w:color w:val="000000" w:themeColor="text1"/>
              </w:rPr>
              <w:t>Turto pavadinimas ir duomenys apie turtą</w:t>
            </w:r>
          </w:p>
        </w:tc>
        <w:tc>
          <w:tcPr>
            <w:tcW w:w="564" w:type="pct"/>
            <w:tcBorders>
              <w:top w:val="single" w:sz="4" w:space="0" w:color="auto"/>
              <w:left w:val="single" w:sz="4" w:space="0" w:color="auto"/>
              <w:bottom w:val="single" w:sz="4" w:space="0" w:color="auto"/>
              <w:right w:val="single" w:sz="4" w:space="0" w:color="auto"/>
            </w:tcBorders>
          </w:tcPr>
          <w:p w14:paraId="2BA42D3A" w14:textId="77777777" w:rsidR="00521B05" w:rsidRPr="00521B05" w:rsidRDefault="00521B05" w:rsidP="00521B05">
            <w:pPr>
              <w:jc w:val="center"/>
              <w:rPr>
                <w:color w:val="000000" w:themeColor="text1"/>
              </w:rPr>
            </w:pPr>
            <w:r w:rsidRPr="00521B05">
              <w:rPr>
                <w:color w:val="000000" w:themeColor="text1"/>
              </w:rPr>
              <w:t>Įsigijimo metai</w:t>
            </w:r>
          </w:p>
        </w:tc>
        <w:tc>
          <w:tcPr>
            <w:tcW w:w="670" w:type="pct"/>
            <w:tcBorders>
              <w:top w:val="single" w:sz="4" w:space="0" w:color="auto"/>
              <w:left w:val="single" w:sz="4" w:space="0" w:color="auto"/>
              <w:bottom w:val="single" w:sz="4" w:space="0" w:color="auto"/>
              <w:right w:val="single" w:sz="4" w:space="0" w:color="auto"/>
            </w:tcBorders>
            <w:hideMark/>
          </w:tcPr>
          <w:p w14:paraId="5467E52F" w14:textId="77777777" w:rsidR="00521B05" w:rsidRPr="00521B05" w:rsidRDefault="00521B05" w:rsidP="00521B05">
            <w:pPr>
              <w:jc w:val="center"/>
              <w:rPr>
                <w:color w:val="000000" w:themeColor="text1"/>
              </w:rPr>
            </w:pPr>
            <w:r w:rsidRPr="00521B05">
              <w:rPr>
                <w:color w:val="000000" w:themeColor="text1"/>
              </w:rPr>
              <w:t>Eil. Nr. apskaitoje</w:t>
            </w:r>
          </w:p>
        </w:tc>
        <w:tc>
          <w:tcPr>
            <w:tcW w:w="470" w:type="pct"/>
            <w:tcBorders>
              <w:top w:val="single" w:sz="4" w:space="0" w:color="auto"/>
              <w:left w:val="single" w:sz="4" w:space="0" w:color="auto"/>
              <w:bottom w:val="single" w:sz="4" w:space="0" w:color="auto"/>
              <w:right w:val="single" w:sz="4" w:space="0" w:color="auto"/>
            </w:tcBorders>
            <w:hideMark/>
          </w:tcPr>
          <w:p w14:paraId="30D0111E" w14:textId="77777777" w:rsidR="00521B05" w:rsidRPr="00521B05" w:rsidRDefault="00521B05" w:rsidP="00521B05">
            <w:pPr>
              <w:jc w:val="center"/>
              <w:rPr>
                <w:color w:val="000000" w:themeColor="text1"/>
              </w:rPr>
            </w:pPr>
            <w:r w:rsidRPr="00521B05">
              <w:rPr>
                <w:color w:val="000000" w:themeColor="text1"/>
              </w:rPr>
              <w:t>Kiekis, vnt.</w:t>
            </w:r>
          </w:p>
        </w:tc>
        <w:tc>
          <w:tcPr>
            <w:tcW w:w="621" w:type="pct"/>
            <w:tcBorders>
              <w:top w:val="single" w:sz="4" w:space="0" w:color="auto"/>
              <w:left w:val="single" w:sz="4" w:space="0" w:color="auto"/>
              <w:bottom w:val="single" w:sz="4" w:space="0" w:color="auto"/>
              <w:right w:val="single" w:sz="4" w:space="0" w:color="auto"/>
            </w:tcBorders>
            <w:hideMark/>
          </w:tcPr>
          <w:p w14:paraId="392D8BF5" w14:textId="77777777" w:rsidR="00521B05" w:rsidRPr="00521B05" w:rsidRDefault="00521B05" w:rsidP="00521B05">
            <w:pPr>
              <w:jc w:val="center"/>
              <w:rPr>
                <w:color w:val="000000" w:themeColor="text1"/>
              </w:rPr>
            </w:pPr>
            <w:r w:rsidRPr="00521B05">
              <w:rPr>
                <w:color w:val="000000" w:themeColor="text1"/>
              </w:rPr>
              <w:t>Įsigijimo kaina, Eur</w:t>
            </w:r>
          </w:p>
        </w:tc>
        <w:tc>
          <w:tcPr>
            <w:tcW w:w="612" w:type="pct"/>
            <w:tcBorders>
              <w:top w:val="single" w:sz="4" w:space="0" w:color="auto"/>
              <w:left w:val="single" w:sz="4" w:space="0" w:color="auto"/>
              <w:bottom w:val="single" w:sz="4" w:space="0" w:color="auto"/>
              <w:right w:val="single" w:sz="4" w:space="0" w:color="auto"/>
            </w:tcBorders>
            <w:hideMark/>
          </w:tcPr>
          <w:p w14:paraId="235F0A9A" w14:textId="77777777" w:rsidR="00521B05" w:rsidRPr="00521B05" w:rsidRDefault="00521B05" w:rsidP="00521B05">
            <w:pPr>
              <w:jc w:val="center"/>
              <w:rPr>
                <w:color w:val="000000" w:themeColor="text1"/>
              </w:rPr>
            </w:pPr>
            <w:r w:rsidRPr="00521B05">
              <w:rPr>
                <w:color w:val="000000" w:themeColor="text1"/>
              </w:rPr>
              <w:t>Likutinė vertė, Eur</w:t>
            </w:r>
          </w:p>
        </w:tc>
      </w:tr>
      <w:tr w:rsidR="00521B05" w:rsidRPr="00521B05" w14:paraId="3F1F67DE" w14:textId="77777777" w:rsidTr="000A0A2A">
        <w:trPr>
          <w:trHeight w:val="321"/>
        </w:trPr>
        <w:tc>
          <w:tcPr>
            <w:tcW w:w="291" w:type="pct"/>
            <w:tcBorders>
              <w:top w:val="single" w:sz="4" w:space="0" w:color="auto"/>
              <w:left w:val="single" w:sz="4" w:space="0" w:color="auto"/>
              <w:bottom w:val="single" w:sz="4" w:space="0" w:color="auto"/>
              <w:right w:val="single" w:sz="4" w:space="0" w:color="auto"/>
            </w:tcBorders>
          </w:tcPr>
          <w:p w14:paraId="2D11811F" w14:textId="77777777" w:rsidR="00521B05" w:rsidRPr="00521B05" w:rsidRDefault="00521B05" w:rsidP="00521B05">
            <w:pPr>
              <w:jc w:val="center"/>
              <w:rPr>
                <w:color w:val="000000" w:themeColor="text1"/>
              </w:rPr>
            </w:pPr>
            <w:r w:rsidRPr="00521B05">
              <w:rPr>
                <w:color w:val="000000" w:themeColor="text1"/>
              </w:rPr>
              <w:t>1.</w:t>
            </w:r>
          </w:p>
        </w:tc>
        <w:tc>
          <w:tcPr>
            <w:tcW w:w="1772" w:type="pct"/>
            <w:tcBorders>
              <w:top w:val="single" w:sz="4" w:space="0" w:color="auto"/>
              <w:left w:val="single" w:sz="4" w:space="0" w:color="auto"/>
              <w:bottom w:val="single" w:sz="4" w:space="0" w:color="auto"/>
              <w:right w:val="single" w:sz="4" w:space="0" w:color="auto"/>
            </w:tcBorders>
          </w:tcPr>
          <w:p w14:paraId="13935CA1" w14:textId="77777777" w:rsidR="00521B05" w:rsidRPr="00521B05" w:rsidRDefault="00521B05" w:rsidP="00521B05">
            <w:pPr>
              <w:jc w:val="both"/>
              <w:rPr>
                <w:color w:val="000000" w:themeColor="text1"/>
              </w:rPr>
            </w:pPr>
            <w:r w:rsidRPr="00521B05">
              <w:rPr>
                <w:color w:val="000000" w:themeColor="text1"/>
              </w:rPr>
              <w:t xml:space="preserve">Mobilus </w:t>
            </w:r>
            <w:proofErr w:type="spellStart"/>
            <w:r w:rsidRPr="00521B05">
              <w:rPr>
                <w:color w:val="000000" w:themeColor="text1"/>
              </w:rPr>
              <w:t>elektrokardiografas</w:t>
            </w:r>
            <w:proofErr w:type="spellEnd"/>
          </w:p>
        </w:tc>
        <w:tc>
          <w:tcPr>
            <w:tcW w:w="564" w:type="pct"/>
            <w:tcBorders>
              <w:top w:val="single" w:sz="4" w:space="0" w:color="auto"/>
              <w:left w:val="single" w:sz="4" w:space="0" w:color="auto"/>
              <w:bottom w:val="single" w:sz="4" w:space="0" w:color="auto"/>
              <w:right w:val="single" w:sz="4" w:space="0" w:color="auto"/>
            </w:tcBorders>
          </w:tcPr>
          <w:p w14:paraId="17554237" w14:textId="77777777" w:rsidR="00521B05" w:rsidRPr="00521B05" w:rsidRDefault="00521B05" w:rsidP="00521B05">
            <w:pPr>
              <w:jc w:val="center"/>
              <w:rPr>
                <w:color w:val="000000" w:themeColor="text1"/>
              </w:rPr>
            </w:pPr>
            <w:r w:rsidRPr="00521B05">
              <w:rPr>
                <w:color w:val="000000" w:themeColor="text1"/>
              </w:rPr>
              <w:t>2024</w:t>
            </w:r>
          </w:p>
        </w:tc>
        <w:tc>
          <w:tcPr>
            <w:tcW w:w="670" w:type="pct"/>
            <w:tcBorders>
              <w:top w:val="single" w:sz="4" w:space="0" w:color="auto"/>
              <w:left w:val="single" w:sz="4" w:space="0" w:color="auto"/>
              <w:bottom w:val="single" w:sz="4" w:space="0" w:color="auto"/>
              <w:right w:val="single" w:sz="4" w:space="0" w:color="auto"/>
            </w:tcBorders>
          </w:tcPr>
          <w:p w14:paraId="3CD9F486" w14:textId="77777777" w:rsidR="00521B05" w:rsidRPr="00521B05" w:rsidRDefault="00521B05" w:rsidP="00521B05">
            <w:pPr>
              <w:jc w:val="center"/>
              <w:rPr>
                <w:color w:val="000000" w:themeColor="text1"/>
              </w:rPr>
            </w:pPr>
            <w:r w:rsidRPr="00521B05">
              <w:rPr>
                <w:color w:val="000000" w:themeColor="text1"/>
              </w:rPr>
              <w:t>192560</w:t>
            </w:r>
          </w:p>
        </w:tc>
        <w:tc>
          <w:tcPr>
            <w:tcW w:w="470" w:type="pct"/>
            <w:tcBorders>
              <w:top w:val="single" w:sz="4" w:space="0" w:color="auto"/>
              <w:left w:val="single" w:sz="4" w:space="0" w:color="auto"/>
              <w:bottom w:val="single" w:sz="4" w:space="0" w:color="auto"/>
              <w:right w:val="single" w:sz="4" w:space="0" w:color="auto"/>
            </w:tcBorders>
          </w:tcPr>
          <w:p w14:paraId="10868988" w14:textId="77777777" w:rsidR="00521B05" w:rsidRPr="00521B05" w:rsidRDefault="00521B05" w:rsidP="00521B05">
            <w:pPr>
              <w:jc w:val="center"/>
              <w:rPr>
                <w:color w:val="000000" w:themeColor="text1"/>
              </w:rPr>
            </w:pPr>
            <w:r w:rsidRPr="00521B05">
              <w:rPr>
                <w:color w:val="000000" w:themeColor="text1"/>
              </w:rPr>
              <w:t>1</w:t>
            </w:r>
          </w:p>
        </w:tc>
        <w:tc>
          <w:tcPr>
            <w:tcW w:w="621" w:type="pct"/>
            <w:tcBorders>
              <w:top w:val="single" w:sz="4" w:space="0" w:color="auto"/>
              <w:left w:val="single" w:sz="4" w:space="0" w:color="auto"/>
              <w:bottom w:val="single" w:sz="4" w:space="0" w:color="auto"/>
              <w:right w:val="single" w:sz="4" w:space="0" w:color="auto"/>
            </w:tcBorders>
          </w:tcPr>
          <w:p w14:paraId="1456D983" w14:textId="77777777" w:rsidR="00521B05" w:rsidRPr="00521B05" w:rsidRDefault="00521B05" w:rsidP="00521B05">
            <w:pPr>
              <w:jc w:val="center"/>
              <w:rPr>
                <w:color w:val="000000" w:themeColor="text1"/>
              </w:rPr>
            </w:pPr>
            <w:r w:rsidRPr="00521B05">
              <w:rPr>
                <w:color w:val="000000" w:themeColor="text1"/>
              </w:rPr>
              <w:t>1 439,90</w:t>
            </w:r>
          </w:p>
        </w:tc>
        <w:tc>
          <w:tcPr>
            <w:tcW w:w="612" w:type="pct"/>
            <w:tcBorders>
              <w:top w:val="single" w:sz="4" w:space="0" w:color="auto"/>
              <w:left w:val="single" w:sz="4" w:space="0" w:color="auto"/>
              <w:bottom w:val="single" w:sz="4" w:space="0" w:color="auto"/>
              <w:right w:val="single" w:sz="4" w:space="0" w:color="auto"/>
            </w:tcBorders>
          </w:tcPr>
          <w:p w14:paraId="62E3256B" w14:textId="77777777" w:rsidR="00521B05" w:rsidRPr="00521B05" w:rsidRDefault="00521B05" w:rsidP="00521B05">
            <w:pPr>
              <w:jc w:val="center"/>
              <w:rPr>
                <w:color w:val="000000" w:themeColor="text1"/>
              </w:rPr>
            </w:pPr>
            <w:r w:rsidRPr="00521B05">
              <w:rPr>
                <w:color w:val="000000" w:themeColor="text1"/>
              </w:rPr>
              <w:t>1 439,90</w:t>
            </w:r>
          </w:p>
        </w:tc>
      </w:tr>
      <w:tr w:rsidR="00521B05" w:rsidRPr="00521B05" w14:paraId="4D49313E" w14:textId="77777777" w:rsidTr="000A0A2A">
        <w:trPr>
          <w:trHeight w:val="303"/>
        </w:trPr>
        <w:tc>
          <w:tcPr>
            <w:tcW w:w="291" w:type="pct"/>
            <w:tcBorders>
              <w:top w:val="single" w:sz="4" w:space="0" w:color="auto"/>
              <w:left w:val="single" w:sz="4" w:space="0" w:color="auto"/>
              <w:bottom w:val="single" w:sz="4" w:space="0" w:color="auto"/>
              <w:right w:val="single" w:sz="4" w:space="0" w:color="auto"/>
            </w:tcBorders>
          </w:tcPr>
          <w:p w14:paraId="32E07C00" w14:textId="77777777" w:rsidR="00521B05" w:rsidRPr="00521B05" w:rsidRDefault="00521B05" w:rsidP="00521B05">
            <w:pPr>
              <w:jc w:val="center"/>
              <w:rPr>
                <w:color w:val="000000" w:themeColor="text1"/>
              </w:rPr>
            </w:pPr>
            <w:r w:rsidRPr="00521B05">
              <w:rPr>
                <w:color w:val="000000" w:themeColor="text1"/>
              </w:rPr>
              <w:t>2.</w:t>
            </w:r>
          </w:p>
        </w:tc>
        <w:tc>
          <w:tcPr>
            <w:tcW w:w="1772" w:type="pct"/>
            <w:tcBorders>
              <w:top w:val="single" w:sz="4" w:space="0" w:color="auto"/>
              <w:left w:val="single" w:sz="4" w:space="0" w:color="auto"/>
              <w:bottom w:val="single" w:sz="4" w:space="0" w:color="auto"/>
              <w:right w:val="single" w:sz="4" w:space="0" w:color="auto"/>
            </w:tcBorders>
          </w:tcPr>
          <w:p w14:paraId="6901E95C" w14:textId="77777777" w:rsidR="00521B05" w:rsidRPr="00521B05" w:rsidRDefault="00521B05" w:rsidP="00521B05">
            <w:pPr>
              <w:jc w:val="both"/>
              <w:rPr>
                <w:color w:val="000000" w:themeColor="text1"/>
              </w:rPr>
            </w:pPr>
            <w:r w:rsidRPr="00521B05">
              <w:rPr>
                <w:color w:val="000000" w:themeColor="text1"/>
              </w:rPr>
              <w:t xml:space="preserve">Mobilus </w:t>
            </w:r>
            <w:proofErr w:type="spellStart"/>
            <w:r w:rsidRPr="00521B05">
              <w:rPr>
                <w:color w:val="000000" w:themeColor="text1"/>
              </w:rPr>
              <w:t>elektrokardiografas</w:t>
            </w:r>
            <w:proofErr w:type="spellEnd"/>
          </w:p>
        </w:tc>
        <w:tc>
          <w:tcPr>
            <w:tcW w:w="564" w:type="pct"/>
            <w:tcBorders>
              <w:top w:val="single" w:sz="4" w:space="0" w:color="auto"/>
              <w:left w:val="single" w:sz="4" w:space="0" w:color="auto"/>
              <w:bottom w:val="single" w:sz="4" w:space="0" w:color="auto"/>
              <w:right w:val="single" w:sz="4" w:space="0" w:color="auto"/>
            </w:tcBorders>
          </w:tcPr>
          <w:p w14:paraId="096254B4" w14:textId="77777777" w:rsidR="00521B05" w:rsidRPr="00521B05" w:rsidRDefault="00521B05" w:rsidP="00521B05">
            <w:pPr>
              <w:jc w:val="center"/>
              <w:rPr>
                <w:color w:val="000000" w:themeColor="text1"/>
              </w:rPr>
            </w:pPr>
            <w:r w:rsidRPr="00521B05">
              <w:rPr>
                <w:color w:val="000000" w:themeColor="text1"/>
              </w:rPr>
              <w:t>2024</w:t>
            </w:r>
          </w:p>
        </w:tc>
        <w:tc>
          <w:tcPr>
            <w:tcW w:w="670" w:type="pct"/>
            <w:tcBorders>
              <w:top w:val="single" w:sz="4" w:space="0" w:color="auto"/>
              <w:left w:val="single" w:sz="4" w:space="0" w:color="auto"/>
              <w:bottom w:val="single" w:sz="4" w:space="0" w:color="auto"/>
              <w:right w:val="single" w:sz="4" w:space="0" w:color="auto"/>
            </w:tcBorders>
          </w:tcPr>
          <w:p w14:paraId="1C582E8C" w14:textId="77777777" w:rsidR="00521B05" w:rsidRPr="00521B05" w:rsidRDefault="00521B05" w:rsidP="00521B05">
            <w:pPr>
              <w:jc w:val="center"/>
              <w:rPr>
                <w:color w:val="000000" w:themeColor="text1"/>
              </w:rPr>
            </w:pPr>
            <w:r w:rsidRPr="00521B05">
              <w:rPr>
                <w:color w:val="000000" w:themeColor="text1"/>
              </w:rPr>
              <w:t>192561</w:t>
            </w:r>
          </w:p>
        </w:tc>
        <w:tc>
          <w:tcPr>
            <w:tcW w:w="470" w:type="pct"/>
            <w:tcBorders>
              <w:top w:val="single" w:sz="4" w:space="0" w:color="auto"/>
              <w:left w:val="single" w:sz="4" w:space="0" w:color="auto"/>
              <w:bottom w:val="single" w:sz="4" w:space="0" w:color="auto"/>
              <w:right w:val="single" w:sz="4" w:space="0" w:color="auto"/>
            </w:tcBorders>
          </w:tcPr>
          <w:p w14:paraId="7DFE6A53" w14:textId="77777777" w:rsidR="00521B05" w:rsidRPr="00521B05" w:rsidRDefault="00521B05" w:rsidP="00521B05">
            <w:pPr>
              <w:jc w:val="center"/>
              <w:rPr>
                <w:color w:val="000000" w:themeColor="text1"/>
              </w:rPr>
            </w:pPr>
            <w:r w:rsidRPr="00521B05">
              <w:rPr>
                <w:color w:val="000000" w:themeColor="text1"/>
              </w:rPr>
              <w:t>1</w:t>
            </w:r>
          </w:p>
        </w:tc>
        <w:tc>
          <w:tcPr>
            <w:tcW w:w="621" w:type="pct"/>
            <w:tcBorders>
              <w:top w:val="single" w:sz="4" w:space="0" w:color="auto"/>
              <w:left w:val="single" w:sz="4" w:space="0" w:color="auto"/>
              <w:bottom w:val="single" w:sz="4" w:space="0" w:color="auto"/>
              <w:right w:val="single" w:sz="4" w:space="0" w:color="auto"/>
            </w:tcBorders>
          </w:tcPr>
          <w:p w14:paraId="2441FE92" w14:textId="77777777" w:rsidR="00521B05" w:rsidRPr="00521B05" w:rsidRDefault="00521B05" w:rsidP="00521B05">
            <w:pPr>
              <w:jc w:val="center"/>
              <w:rPr>
                <w:color w:val="000000" w:themeColor="text1"/>
              </w:rPr>
            </w:pPr>
            <w:r w:rsidRPr="00521B05">
              <w:rPr>
                <w:color w:val="000000" w:themeColor="text1"/>
              </w:rPr>
              <w:t>1 439,90</w:t>
            </w:r>
          </w:p>
        </w:tc>
        <w:tc>
          <w:tcPr>
            <w:tcW w:w="612" w:type="pct"/>
            <w:tcBorders>
              <w:top w:val="single" w:sz="4" w:space="0" w:color="auto"/>
              <w:left w:val="single" w:sz="4" w:space="0" w:color="auto"/>
              <w:bottom w:val="single" w:sz="4" w:space="0" w:color="auto"/>
              <w:right w:val="single" w:sz="4" w:space="0" w:color="auto"/>
            </w:tcBorders>
          </w:tcPr>
          <w:p w14:paraId="12CFE9CE" w14:textId="77777777" w:rsidR="00521B05" w:rsidRPr="00521B05" w:rsidRDefault="00521B05" w:rsidP="00521B05">
            <w:pPr>
              <w:jc w:val="center"/>
              <w:rPr>
                <w:color w:val="000000" w:themeColor="text1"/>
              </w:rPr>
            </w:pPr>
            <w:r w:rsidRPr="00521B05">
              <w:rPr>
                <w:color w:val="000000" w:themeColor="text1"/>
              </w:rPr>
              <w:t>1 439,90</w:t>
            </w:r>
          </w:p>
        </w:tc>
      </w:tr>
      <w:tr w:rsidR="00521B05" w:rsidRPr="00521B05" w14:paraId="79B1865C" w14:textId="77777777" w:rsidTr="000A0A2A">
        <w:trPr>
          <w:trHeight w:val="303"/>
        </w:trPr>
        <w:tc>
          <w:tcPr>
            <w:tcW w:w="291" w:type="pct"/>
            <w:tcBorders>
              <w:top w:val="single" w:sz="4" w:space="0" w:color="auto"/>
              <w:left w:val="single" w:sz="4" w:space="0" w:color="auto"/>
              <w:bottom w:val="single" w:sz="4" w:space="0" w:color="auto"/>
              <w:right w:val="single" w:sz="4" w:space="0" w:color="auto"/>
            </w:tcBorders>
          </w:tcPr>
          <w:p w14:paraId="0BF2F437" w14:textId="77777777" w:rsidR="00521B05" w:rsidRPr="00521B05" w:rsidRDefault="00521B05" w:rsidP="00521B05">
            <w:pPr>
              <w:jc w:val="center"/>
              <w:rPr>
                <w:color w:val="000000" w:themeColor="text1"/>
              </w:rPr>
            </w:pPr>
            <w:r w:rsidRPr="00521B05">
              <w:rPr>
                <w:color w:val="000000" w:themeColor="text1"/>
              </w:rPr>
              <w:t>3.</w:t>
            </w:r>
          </w:p>
        </w:tc>
        <w:tc>
          <w:tcPr>
            <w:tcW w:w="1772" w:type="pct"/>
            <w:tcBorders>
              <w:top w:val="single" w:sz="4" w:space="0" w:color="auto"/>
              <w:left w:val="single" w:sz="4" w:space="0" w:color="auto"/>
              <w:bottom w:val="single" w:sz="4" w:space="0" w:color="auto"/>
              <w:right w:val="single" w:sz="4" w:space="0" w:color="auto"/>
            </w:tcBorders>
          </w:tcPr>
          <w:p w14:paraId="028F898C" w14:textId="77777777" w:rsidR="00521B05" w:rsidRPr="00521B05" w:rsidRDefault="00521B05" w:rsidP="00521B05">
            <w:pPr>
              <w:jc w:val="both"/>
              <w:rPr>
                <w:color w:val="000000" w:themeColor="text1"/>
              </w:rPr>
            </w:pPr>
            <w:r w:rsidRPr="00521B05">
              <w:rPr>
                <w:color w:val="000000" w:themeColor="text1"/>
              </w:rPr>
              <w:t xml:space="preserve">Mobilus </w:t>
            </w:r>
            <w:proofErr w:type="spellStart"/>
            <w:r w:rsidRPr="00521B05">
              <w:rPr>
                <w:color w:val="000000" w:themeColor="text1"/>
              </w:rPr>
              <w:t>elektrokardiografas</w:t>
            </w:r>
            <w:proofErr w:type="spellEnd"/>
          </w:p>
        </w:tc>
        <w:tc>
          <w:tcPr>
            <w:tcW w:w="564" w:type="pct"/>
            <w:tcBorders>
              <w:top w:val="single" w:sz="4" w:space="0" w:color="auto"/>
              <w:left w:val="single" w:sz="4" w:space="0" w:color="auto"/>
              <w:bottom w:val="single" w:sz="4" w:space="0" w:color="auto"/>
              <w:right w:val="single" w:sz="4" w:space="0" w:color="auto"/>
            </w:tcBorders>
          </w:tcPr>
          <w:p w14:paraId="579C6FBD" w14:textId="77777777" w:rsidR="00521B05" w:rsidRPr="00521B05" w:rsidRDefault="00521B05" w:rsidP="00521B05">
            <w:pPr>
              <w:jc w:val="center"/>
              <w:rPr>
                <w:color w:val="000000" w:themeColor="text1"/>
              </w:rPr>
            </w:pPr>
            <w:r w:rsidRPr="00521B05">
              <w:rPr>
                <w:color w:val="000000" w:themeColor="text1"/>
              </w:rPr>
              <w:t>2024</w:t>
            </w:r>
          </w:p>
        </w:tc>
        <w:tc>
          <w:tcPr>
            <w:tcW w:w="670" w:type="pct"/>
            <w:tcBorders>
              <w:top w:val="single" w:sz="4" w:space="0" w:color="auto"/>
              <w:left w:val="single" w:sz="4" w:space="0" w:color="auto"/>
              <w:bottom w:val="single" w:sz="4" w:space="0" w:color="auto"/>
              <w:right w:val="single" w:sz="4" w:space="0" w:color="auto"/>
            </w:tcBorders>
          </w:tcPr>
          <w:p w14:paraId="27778220" w14:textId="77777777" w:rsidR="00521B05" w:rsidRPr="00521B05" w:rsidRDefault="00521B05" w:rsidP="00521B05">
            <w:pPr>
              <w:jc w:val="center"/>
              <w:rPr>
                <w:color w:val="000000" w:themeColor="text1"/>
              </w:rPr>
            </w:pPr>
            <w:r w:rsidRPr="00521B05">
              <w:rPr>
                <w:color w:val="000000" w:themeColor="text1"/>
              </w:rPr>
              <w:t>192562</w:t>
            </w:r>
          </w:p>
        </w:tc>
        <w:tc>
          <w:tcPr>
            <w:tcW w:w="470" w:type="pct"/>
            <w:tcBorders>
              <w:top w:val="single" w:sz="4" w:space="0" w:color="auto"/>
              <w:left w:val="single" w:sz="4" w:space="0" w:color="auto"/>
              <w:bottom w:val="single" w:sz="4" w:space="0" w:color="auto"/>
              <w:right w:val="single" w:sz="4" w:space="0" w:color="auto"/>
            </w:tcBorders>
          </w:tcPr>
          <w:p w14:paraId="2EC7D5A6" w14:textId="77777777" w:rsidR="00521B05" w:rsidRPr="00521B05" w:rsidRDefault="00521B05" w:rsidP="00521B05">
            <w:pPr>
              <w:jc w:val="center"/>
              <w:rPr>
                <w:color w:val="000000" w:themeColor="text1"/>
              </w:rPr>
            </w:pPr>
            <w:r w:rsidRPr="00521B05">
              <w:rPr>
                <w:color w:val="000000" w:themeColor="text1"/>
              </w:rPr>
              <w:t>1</w:t>
            </w:r>
          </w:p>
        </w:tc>
        <w:tc>
          <w:tcPr>
            <w:tcW w:w="621" w:type="pct"/>
            <w:tcBorders>
              <w:top w:val="single" w:sz="4" w:space="0" w:color="auto"/>
              <w:left w:val="single" w:sz="4" w:space="0" w:color="auto"/>
              <w:bottom w:val="single" w:sz="4" w:space="0" w:color="auto"/>
              <w:right w:val="single" w:sz="4" w:space="0" w:color="auto"/>
            </w:tcBorders>
          </w:tcPr>
          <w:p w14:paraId="435C1AD8" w14:textId="77777777" w:rsidR="00521B05" w:rsidRPr="00521B05" w:rsidRDefault="00521B05" w:rsidP="00521B05">
            <w:pPr>
              <w:jc w:val="center"/>
              <w:rPr>
                <w:color w:val="000000" w:themeColor="text1"/>
              </w:rPr>
            </w:pPr>
            <w:r w:rsidRPr="00521B05">
              <w:rPr>
                <w:color w:val="000000" w:themeColor="text1"/>
              </w:rPr>
              <w:t>1 439,90</w:t>
            </w:r>
          </w:p>
        </w:tc>
        <w:tc>
          <w:tcPr>
            <w:tcW w:w="612" w:type="pct"/>
            <w:tcBorders>
              <w:top w:val="single" w:sz="4" w:space="0" w:color="auto"/>
              <w:left w:val="single" w:sz="4" w:space="0" w:color="auto"/>
              <w:bottom w:val="single" w:sz="4" w:space="0" w:color="auto"/>
              <w:right w:val="single" w:sz="4" w:space="0" w:color="auto"/>
            </w:tcBorders>
          </w:tcPr>
          <w:p w14:paraId="3F7EACA2" w14:textId="77777777" w:rsidR="00521B05" w:rsidRPr="00521B05" w:rsidRDefault="00521B05" w:rsidP="00521B05">
            <w:pPr>
              <w:jc w:val="center"/>
              <w:rPr>
                <w:color w:val="000000" w:themeColor="text1"/>
              </w:rPr>
            </w:pPr>
            <w:r w:rsidRPr="00521B05">
              <w:rPr>
                <w:color w:val="000000" w:themeColor="text1"/>
              </w:rPr>
              <w:t>1 439,90</w:t>
            </w:r>
          </w:p>
        </w:tc>
      </w:tr>
      <w:tr w:rsidR="00521B05" w:rsidRPr="00521B05" w14:paraId="53DD563C" w14:textId="77777777" w:rsidTr="000A0A2A">
        <w:trPr>
          <w:trHeight w:val="1256"/>
        </w:trPr>
        <w:tc>
          <w:tcPr>
            <w:tcW w:w="291" w:type="pct"/>
            <w:tcBorders>
              <w:top w:val="single" w:sz="4" w:space="0" w:color="auto"/>
              <w:left w:val="single" w:sz="4" w:space="0" w:color="auto"/>
              <w:bottom w:val="single" w:sz="4" w:space="0" w:color="auto"/>
              <w:right w:val="single" w:sz="4" w:space="0" w:color="auto"/>
            </w:tcBorders>
          </w:tcPr>
          <w:p w14:paraId="2A7C6A83" w14:textId="77777777" w:rsidR="00521B05" w:rsidRPr="00521B05" w:rsidRDefault="00521B05" w:rsidP="00521B05">
            <w:pPr>
              <w:jc w:val="center"/>
              <w:rPr>
                <w:color w:val="000000" w:themeColor="text1"/>
              </w:rPr>
            </w:pPr>
            <w:r w:rsidRPr="00521B05">
              <w:rPr>
                <w:color w:val="000000" w:themeColor="text1"/>
              </w:rPr>
              <w:t>4.</w:t>
            </w:r>
          </w:p>
        </w:tc>
        <w:tc>
          <w:tcPr>
            <w:tcW w:w="1772" w:type="pct"/>
            <w:tcBorders>
              <w:top w:val="single" w:sz="4" w:space="0" w:color="auto"/>
              <w:left w:val="single" w:sz="4" w:space="0" w:color="auto"/>
              <w:bottom w:val="single" w:sz="4" w:space="0" w:color="auto"/>
              <w:right w:val="single" w:sz="4" w:space="0" w:color="auto"/>
            </w:tcBorders>
          </w:tcPr>
          <w:p w14:paraId="020EFD6F" w14:textId="77777777" w:rsidR="00521B05" w:rsidRPr="00521B05" w:rsidRDefault="00521B05" w:rsidP="00521B05">
            <w:pPr>
              <w:jc w:val="both"/>
              <w:rPr>
                <w:color w:val="000000" w:themeColor="text1"/>
              </w:rPr>
            </w:pPr>
            <w:r w:rsidRPr="00521B05">
              <w:rPr>
                <w:color w:val="000000" w:themeColor="text1"/>
              </w:rPr>
              <w:t xml:space="preserve">Nešiojamo kompiuterio Acer </w:t>
            </w:r>
            <w:proofErr w:type="spellStart"/>
            <w:r w:rsidRPr="00521B05">
              <w:rPr>
                <w:color w:val="000000" w:themeColor="text1"/>
              </w:rPr>
              <w:t>Travelmate</w:t>
            </w:r>
            <w:proofErr w:type="spellEnd"/>
            <w:r w:rsidRPr="00521B05">
              <w:rPr>
                <w:color w:val="000000" w:themeColor="text1"/>
              </w:rPr>
              <w:t xml:space="preserve"> P2 TMP216-51-tco(NB3)komplektas su nemažiau 10500CPU taškų,16GBDDR4, beviele pele, krepšiu, Windows 11PRO, diegimu</w:t>
            </w:r>
          </w:p>
        </w:tc>
        <w:tc>
          <w:tcPr>
            <w:tcW w:w="564" w:type="pct"/>
            <w:tcBorders>
              <w:top w:val="single" w:sz="4" w:space="0" w:color="auto"/>
              <w:left w:val="single" w:sz="4" w:space="0" w:color="auto"/>
              <w:bottom w:val="single" w:sz="4" w:space="0" w:color="auto"/>
              <w:right w:val="single" w:sz="4" w:space="0" w:color="auto"/>
            </w:tcBorders>
          </w:tcPr>
          <w:p w14:paraId="141D36A3" w14:textId="77777777" w:rsidR="00521B05" w:rsidRPr="00521B05" w:rsidRDefault="00521B05" w:rsidP="00521B05">
            <w:pPr>
              <w:jc w:val="center"/>
              <w:rPr>
                <w:color w:val="000000" w:themeColor="text1"/>
              </w:rPr>
            </w:pPr>
            <w:r w:rsidRPr="00521B05">
              <w:rPr>
                <w:color w:val="000000" w:themeColor="text1"/>
              </w:rPr>
              <w:t>2024</w:t>
            </w:r>
          </w:p>
        </w:tc>
        <w:tc>
          <w:tcPr>
            <w:tcW w:w="670" w:type="pct"/>
            <w:tcBorders>
              <w:top w:val="single" w:sz="4" w:space="0" w:color="auto"/>
              <w:left w:val="single" w:sz="4" w:space="0" w:color="auto"/>
              <w:bottom w:val="single" w:sz="4" w:space="0" w:color="auto"/>
              <w:right w:val="single" w:sz="4" w:space="0" w:color="auto"/>
            </w:tcBorders>
          </w:tcPr>
          <w:p w14:paraId="3FC5BE3E" w14:textId="77777777" w:rsidR="00521B05" w:rsidRPr="00521B05" w:rsidRDefault="00521B05" w:rsidP="00521B05">
            <w:pPr>
              <w:jc w:val="center"/>
              <w:rPr>
                <w:color w:val="000000" w:themeColor="text1"/>
              </w:rPr>
            </w:pPr>
            <w:r w:rsidRPr="00521B05">
              <w:rPr>
                <w:color w:val="000000" w:themeColor="text1"/>
              </w:rPr>
              <w:t>192559</w:t>
            </w:r>
          </w:p>
        </w:tc>
        <w:tc>
          <w:tcPr>
            <w:tcW w:w="470" w:type="pct"/>
            <w:tcBorders>
              <w:top w:val="single" w:sz="4" w:space="0" w:color="auto"/>
              <w:left w:val="single" w:sz="4" w:space="0" w:color="auto"/>
              <w:bottom w:val="single" w:sz="4" w:space="0" w:color="auto"/>
              <w:right w:val="single" w:sz="4" w:space="0" w:color="auto"/>
            </w:tcBorders>
          </w:tcPr>
          <w:p w14:paraId="202035C1" w14:textId="77777777" w:rsidR="00521B05" w:rsidRPr="00521B05" w:rsidRDefault="00521B05" w:rsidP="00521B05">
            <w:pPr>
              <w:jc w:val="center"/>
              <w:rPr>
                <w:color w:val="000000" w:themeColor="text1"/>
              </w:rPr>
            </w:pPr>
            <w:r w:rsidRPr="00521B05">
              <w:rPr>
                <w:color w:val="000000" w:themeColor="text1"/>
              </w:rPr>
              <w:t>1</w:t>
            </w:r>
          </w:p>
        </w:tc>
        <w:tc>
          <w:tcPr>
            <w:tcW w:w="621" w:type="pct"/>
            <w:tcBorders>
              <w:top w:val="single" w:sz="4" w:space="0" w:color="auto"/>
              <w:left w:val="single" w:sz="4" w:space="0" w:color="auto"/>
              <w:bottom w:val="single" w:sz="4" w:space="0" w:color="auto"/>
              <w:right w:val="single" w:sz="4" w:space="0" w:color="auto"/>
            </w:tcBorders>
          </w:tcPr>
          <w:p w14:paraId="0EBAEFCE" w14:textId="77777777" w:rsidR="00521B05" w:rsidRPr="00521B05" w:rsidRDefault="00521B05" w:rsidP="00521B05">
            <w:pPr>
              <w:jc w:val="center"/>
              <w:rPr>
                <w:color w:val="000000" w:themeColor="text1"/>
              </w:rPr>
            </w:pPr>
            <w:r w:rsidRPr="00521B05">
              <w:rPr>
                <w:color w:val="000000" w:themeColor="text1"/>
              </w:rPr>
              <w:t>600,16</w:t>
            </w:r>
          </w:p>
        </w:tc>
        <w:tc>
          <w:tcPr>
            <w:tcW w:w="612" w:type="pct"/>
            <w:tcBorders>
              <w:top w:val="single" w:sz="4" w:space="0" w:color="auto"/>
              <w:left w:val="single" w:sz="4" w:space="0" w:color="auto"/>
              <w:bottom w:val="single" w:sz="4" w:space="0" w:color="auto"/>
              <w:right w:val="single" w:sz="4" w:space="0" w:color="auto"/>
            </w:tcBorders>
          </w:tcPr>
          <w:p w14:paraId="348E5846" w14:textId="77777777" w:rsidR="00521B05" w:rsidRPr="00521B05" w:rsidRDefault="00521B05" w:rsidP="00521B05">
            <w:pPr>
              <w:jc w:val="center"/>
              <w:rPr>
                <w:color w:val="000000" w:themeColor="text1"/>
              </w:rPr>
            </w:pPr>
            <w:r w:rsidRPr="00521B05">
              <w:rPr>
                <w:color w:val="000000" w:themeColor="text1"/>
              </w:rPr>
              <w:t>600,16</w:t>
            </w:r>
          </w:p>
        </w:tc>
      </w:tr>
      <w:tr w:rsidR="00521B05" w:rsidRPr="00521B05" w14:paraId="3BA4D7D5" w14:textId="77777777" w:rsidTr="000A0A2A">
        <w:trPr>
          <w:trHeight w:val="303"/>
        </w:trPr>
        <w:tc>
          <w:tcPr>
            <w:tcW w:w="291" w:type="pct"/>
            <w:tcBorders>
              <w:top w:val="single" w:sz="4" w:space="0" w:color="auto"/>
              <w:left w:val="single" w:sz="4" w:space="0" w:color="auto"/>
              <w:bottom w:val="single" w:sz="4" w:space="0" w:color="auto"/>
              <w:right w:val="single" w:sz="4" w:space="0" w:color="auto"/>
            </w:tcBorders>
          </w:tcPr>
          <w:p w14:paraId="6D422FB5" w14:textId="77777777" w:rsidR="00521B05" w:rsidRPr="00521B05" w:rsidRDefault="00521B05" w:rsidP="00521B05">
            <w:pPr>
              <w:jc w:val="center"/>
              <w:rPr>
                <w:color w:val="000000" w:themeColor="text1"/>
              </w:rPr>
            </w:pPr>
            <w:r w:rsidRPr="00521B05">
              <w:rPr>
                <w:color w:val="000000" w:themeColor="text1"/>
              </w:rPr>
              <w:t>5.</w:t>
            </w:r>
          </w:p>
        </w:tc>
        <w:tc>
          <w:tcPr>
            <w:tcW w:w="1772" w:type="pct"/>
            <w:tcBorders>
              <w:top w:val="single" w:sz="4" w:space="0" w:color="auto"/>
              <w:left w:val="single" w:sz="4" w:space="0" w:color="auto"/>
              <w:bottom w:val="single" w:sz="4" w:space="0" w:color="auto"/>
              <w:right w:val="single" w:sz="4" w:space="0" w:color="auto"/>
            </w:tcBorders>
          </w:tcPr>
          <w:p w14:paraId="1F2D32E2" w14:textId="77777777" w:rsidR="00521B05" w:rsidRPr="00521B05" w:rsidRDefault="00521B05" w:rsidP="00521B05">
            <w:pPr>
              <w:jc w:val="both"/>
              <w:rPr>
                <w:color w:val="000000" w:themeColor="text1"/>
              </w:rPr>
            </w:pPr>
            <w:proofErr w:type="spellStart"/>
            <w:r w:rsidRPr="00521B05">
              <w:rPr>
                <w:color w:val="000000" w:themeColor="text1"/>
              </w:rPr>
              <w:t>Tonometras</w:t>
            </w:r>
            <w:proofErr w:type="spellEnd"/>
            <w:r w:rsidRPr="00521B05">
              <w:rPr>
                <w:color w:val="000000" w:themeColor="text1"/>
              </w:rPr>
              <w:t xml:space="preserve"> akispūdžiui matuoti </w:t>
            </w:r>
          </w:p>
        </w:tc>
        <w:tc>
          <w:tcPr>
            <w:tcW w:w="564" w:type="pct"/>
            <w:tcBorders>
              <w:top w:val="single" w:sz="4" w:space="0" w:color="auto"/>
              <w:left w:val="single" w:sz="4" w:space="0" w:color="auto"/>
              <w:bottom w:val="single" w:sz="4" w:space="0" w:color="auto"/>
              <w:right w:val="single" w:sz="4" w:space="0" w:color="auto"/>
            </w:tcBorders>
          </w:tcPr>
          <w:p w14:paraId="2405D2F5" w14:textId="77777777" w:rsidR="00521B05" w:rsidRPr="00521B05" w:rsidRDefault="00521B05" w:rsidP="00521B05">
            <w:pPr>
              <w:jc w:val="center"/>
              <w:rPr>
                <w:color w:val="000000" w:themeColor="text1"/>
              </w:rPr>
            </w:pPr>
            <w:r w:rsidRPr="00521B05">
              <w:rPr>
                <w:color w:val="000000" w:themeColor="text1"/>
              </w:rPr>
              <w:t>2024</w:t>
            </w:r>
          </w:p>
        </w:tc>
        <w:tc>
          <w:tcPr>
            <w:tcW w:w="670" w:type="pct"/>
            <w:tcBorders>
              <w:top w:val="single" w:sz="4" w:space="0" w:color="auto"/>
              <w:left w:val="single" w:sz="4" w:space="0" w:color="auto"/>
              <w:bottom w:val="single" w:sz="4" w:space="0" w:color="auto"/>
              <w:right w:val="single" w:sz="4" w:space="0" w:color="auto"/>
            </w:tcBorders>
          </w:tcPr>
          <w:p w14:paraId="0E7AC617" w14:textId="77777777" w:rsidR="00521B05" w:rsidRPr="00521B05" w:rsidRDefault="00521B05" w:rsidP="00521B05">
            <w:pPr>
              <w:jc w:val="center"/>
              <w:rPr>
                <w:color w:val="000000" w:themeColor="text1"/>
              </w:rPr>
            </w:pPr>
            <w:r w:rsidRPr="00521B05">
              <w:rPr>
                <w:color w:val="000000" w:themeColor="text1"/>
              </w:rPr>
              <w:t>192556</w:t>
            </w:r>
          </w:p>
        </w:tc>
        <w:tc>
          <w:tcPr>
            <w:tcW w:w="470" w:type="pct"/>
            <w:tcBorders>
              <w:top w:val="single" w:sz="4" w:space="0" w:color="auto"/>
              <w:left w:val="single" w:sz="4" w:space="0" w:color="auto"/>
              <w:bottom w:val="single" w:sz="4" w:space="0" w:color="auto"/>
              <w:right w:val="single" w:sz="4" w:space="0" w:color="auto"/>
            </w:tcBorders>
          </w:tcPr>
          <w:p w14:paraId="170E25F7" w14:textId="77777777" w:rsidR="00521B05" w:rsidRPr="00521B05" w:rsidRDefault="00521B05" w:rsidP="00521B05">
            <w:pPr>
              <w:jc w:val="center"/>
              <w:rPr>
                <w:color w:val="000000" w:themeColor="text1"/>
              </w:rPr>
            </w:pPr>
            <w:r w:rsidRPr="00521B05">
              <w:rPr>
                <w:color w:val="000000" w:themeColor="text1"/>
              </w:rPr>
              <w:t>1</w:t>
            </w:r>
          </w:p>
        </w:tc>
        <w:tc>
          <w:tcPr>
            <w:tcW w:w="621" w:type="pct"/>
            <w:tcBorders>
              <w:top w:val="single" w:sz="4" w:space="0" w:color="auto"/>
              <w:left w:val="single" w:sz="4" w:space="0" w:color="auto"/>
              <w:bottom w:val="single" w:sz="4" w:space="0" w:color="auto"/>
              <w:right w:val="single" w:sz="4" w:space="0" w:color="auto"/>
            </w:tcBorders>
          </w:tcPr>
          <w:p w14:paraId="14D344C2" w14:textId="77777777" w:rsidR="00521B05" w:rsidRPr="00521B05" w:rsidRDefault="00521B05" w:rsidP="00521B05">
            <w:pPr>
              <w:jc w:val="center"/>
              <w:rPr>
                <w:color w:val="000000" w:themeColor="text1"/>
              </w:rPr>
            </w:pPr>
            <w:r w:rsidRPr="00521B05">
              <w:rPr>
                <w:color w:val="000000" w:themeColor="text1"/>
              </w:rPr>
              <w:t>2 589,40</w:t>
            </w:r>
          </w:p>
        </w:tc>
        <w:tc>
          <w:tcPr>
            <w:tcW w:w="612" w:type="pct"/>
            <w:tcBorders>
              <w:top w:val="single" w:sz="4" w:space="0" w:color="auto"/>
              <w:left w:val="single" w:sz="4" w:space="0" w:color="auto"/>
              <w:bottom w:val="single" w:sz="4" w:space="0" w:color="auto"/>
              <w:right w:val="single" w:sz="4" w:space="0" w:color="auto"/>
            </w:tcBorders>
          </w:tcPr>
          <w:p w14:paraId="080179A8" w14:textId="77777777" w:rsidR="00521B05" w:rsidRPr="00521B05" w:rsidRDefault="00521B05" w:rsidP="00521B05">
            <w:pPr>
              <w:jc w:val="center"/>
              <w:rPr>
                <w:color w:val="000000" w:themeColor="text1"/>
              </w:rPr>
            </w:pPr>
            <w:r w:rsidRPr="00521B05">
              <w:rPr>
                <w:color w:val="000000" w:themeColor="text1"/>
              </w:rPr>
              <w:t>2 589,40</w:t>
            </w:r>
          </w:p>
        </w:tc>
      </w:tr>
      <w:tr w:rsidR="00521B05" w:rsidRPr="00521B05" w14:paraId="704C8EEA" w14:textId="77777777" w:rsidTr="000A0A2A">
        <w:trPr>
          <w:trHeight w:val="303"/>
        </w:trPr>
        <w:tc>
          <w:tcPr>
            <w:tcW w:w="291" w:type="pct"/>
            <w:tcBorders>
              <w:top w:val="single" w:sz="4" w:space="0" w:color="auto"/>
              <w:left w:val="single" w:sz="4" w:space="0" w:color="auto"/>
              <w:bottom w:val="single" w:sz="4" w:space="0" w:color="auto"/>
              <w:right w:val="single" w:sz="4" w:space="0" w:color="auto"/>
            </w:tcBorders>
          </w:tcPr>
          <w:p w14:paraId="3DF8C9E4" w14:textId="77777777" w:rsidR="00521B05" w:rsidRPr="00521B05" w:rsidRDefault="00521B05" w:rsidP="00521B05">
            <w:pPr>
              <w:jc w:val="center"/>
              <w:rPr>
                <w:color w:val="000000" w:themeColor="text1"/>
              </w:rPr>
            </w:pPr>
            <w:r w:rsidRPr="00521B05">
              <w:rPr>
                <w:color w:val="000000" w:themeColor="text1"/>
              </w:rPr>
              <w:t>6.</w:t>
            </w:r>
          </w:p>
        </w:tc>
        <w:tc>
          <w:tcPr>
            <w:tcW w:w="1772" w:type="pct"/>
            <w:tcBorders>
              <w:top w:val="single" w:sz="4" w:space="0" w:color="auto"/>
              <w:left w:val="single" w:sz="4" w:space="0" w:color="auto"/>
              <w:bottom w:val="single" w:sz="4" w:space="0" w:color="auto"/>
              <w:right w:val="single" w:sz="4" w:space="0" w:color="auto"/>
            </w:tcBorders>
          </w:tcPr>
          <w:p w14:paraId="0C65FC8F" w14:textId="77777777" w:rsidR="00521B05" w:rsidRPr="00521B05" w:rsidRDefault="00521B05" w:rsidP="00521B05">
            <w:pPr>
              <w:jc w:val="both"/>
              <w:rPr>
                <w:color w:val="000000" w:themeColor="text1"/>
              </w:rPr>
            </w:pPr>
            <w:proofErr w:type="spellStart"/>
            <w:r w:rsidRPr="00521B05">
              <w:rPr>
                <w:color w:val="000000" w:themeColor="text1"/>
              </w:rPr>
              <w:t>Tonometras</w:t>
            </w:r>
            <w:proofErr w:type="spellEnd"/>
            <w:r w:rsidRPr="00521B05">
              <w:rPr>
                <w:color w:val="000000" w:themeColor="text1"/>
              </w:rPr>
              <w:t xml:space="preserve"> akispūdžiui matuoti </w:t>
            </w:r>
          </w:p>
        </w:tc>
        <w:tc>
          <w:tcPr>
            <w:tcW w:w="564" w:type="pct"/>
            <w:tcBorders>
              <w:top w:val="single" w:sz="4" w:space="0" w:color="auto"/>
              <w:left w:val="single" w:sz="4" w:space="0" w:color="auto"/>
              <w:bottom w:val="single" w:sz="4" w:space="0" w:color="auto"/>
              <w:right w:val="single" w:sz="4" w:space="0" w:color="auto"/>
            </w:tcBorders>
          </w:tcPr>
          <w:p w14:paraId="3F96AD6D" w14:textId="77777777" w:rsidR="00521B05" w:rsidRPr="00521B05" w:rsidRDefault="00521B05" w:rsidP="00521B05">
            <w:pPr>
              <w:jc w:val="center"/>
              <w:rPr>
                <w:color w:val="000000" w:themeColor="text1"/>
              </w:rPr>
            </w:pPr>
            <w:r w:rsidRPr="00521B05">
              <w:rPr>
                <w:color w:val="000000" w:themeColor="text1"/>
              </w:rPr>
              <w:t>2024</w:t>
            </w:r>
          </w:p>
        </w:tc>
        <w:tc>
          <w:tcPr>
            <w:tcW w:w="670" w:type="pct"/>
            <w:tcBorders>
              <w:top w:val="single" w:sz="4" w:space="0" w:color="auto"/>
              <w:left w:val="single" w:sz="4" w:space="0" w:color="auto"/>
              <w:bottom w:val="single" w:sz="4" w:space="0" w:color="auto"/>
              <w:right w:val="single" w:sz="4" w:space="0" w:color="auto"/>
            </w:tcBorders>
          </w:tcPr>
          <w:p w14:paraId="12880046" w14:textId="77777777" w:rsidR="00521B05" w:rsidRPr="00521B05" w:rsidRDefault="00521B05" w:rsidP="00521B05">
            <w:pPr>
              <w:jc w:val="center"/>
              <w:rPr>
                <w:color w:val="000000" w:themeColor="text1"/>
              </w:rPr>
            </w:pPr>
            <w:r w:rsidRPr="00521B05">
              <w:rPr>
                <w:color w:val="000000" w:themeColor="text1"/>
              </w:rPr>
              <w:t>192557</w:t>
            </w:r>
          </w:p>
        </w:tc>
        <w:tc>
          <w:tcPr>
            <w:tcW w:w="470" w:type="pct"/>
            <w:tcBorders>
              <w:top w:val="single" w:sz="4" w:space="0" w:color="auto"/>
              <w:left w:val="single" w:sz="4" w:space="0" w:color="auto"/>
              <w:bottom w:val="single" w:sz="4" w:space="0" w:color="auto"/>
              <w:right w:val="single" w:sz="4" w:space="0" w:color="auto"/>
            </w:tcBorders>
          </w:tcPr>
          <w:p w14:paraId="067F3076" w14:textId="77777777" w:rsidR="00521B05" w:rsidRPr="00521B05" w:rsidRDefault="00521B05" w:rsidP="00521B05">
            <w:pPr>
              <w:jc w:val="center"/>
              <w:rPr>
                <w:color w:val="000000" w:themeColor="text1"/>
              </w:rPr>
            </w:pPr>
            <w:r w:rsidRPr="00521B05">
              <w:rPr>
                <w:color w:val="000000" w:themeColor="text1"/>
              </w:rPr>
              <w:t>1</w:t>
            </w:r>
          </w:p>
        </w:tc>
        <w:tc>
          <w:tcPr>
            <w:tcW w:w="621" w:type="pct"/>
            <w:tcBorders>
              <w:top w:val="single" w:sz="4" w:space="0" w:color="auto"/>
              <w:left w:val="single" w:sz="4" w:space="0" w:color="auto"/>
              <w:bottom w:val="single" w:sz="4" w:space="0" w:color="auto"/>
              <w:right w:val="single" w:sz="4" w:space="0" w:color="auto"/>
            </w:tcBorders>
          </w:tcPr>
          <w:p w14:paraId="5872C6BA" w14:textId="77777777" w:rsidR="00521B05" w:rsidRPr="00521B05" w:rsidRDefault="00521B05" w:rsidP="00521B05">
            <w:pPr>
              <w:jc w:val="center"/>
              <w:rPr>
                <w:color w:val="000000" w:themeColor="text1"/>
              </w:rPr>
            </w:pPr>
            <w:r w:rsidRPr="00521B05">
              <w:rPr>
                <w:color w:val="000000" w:themeColor="text1"/>
              </w:rPr>
              <w:t>2 589,40</w:t>
            </w:r>
          </w:p>
        </w:tc>
        <w:tc>
          <w:tcPr>
            <w:tcW w:w="612" w:type="pct"/>
            <w:tcBorders>
              <w:top w:val="single" w:sz="4" w:space="0" w:color="auto"/>
              <w:left w:val="single" w:sz="4" w:space="0" w:color="auto"/>
              <w:bottom w:val="single" w:sz="4" w:space="0" w:color="auto"/>
              <w:right w:val="single" w:sz="4" w:space="0" w:color="auto"/>
            </w:tcBorders>
          </w:tcPr>
          <w:p w14:paraId="463EBFB0" w14:textId="77777777" w:rsidR="00521B05" w:rsidRPr="00521B05" w:rsidRDefault="00521B05" w:rsidP="00521B05">
            <w:pPr>
              <w:jc w:val="center"/>
              <w:rPr>
                <w:color w:val="000000" w:themeColor="text1"/>
              </w:rPr>
            </w:pPr>
            <w:r w:rsidRPr="00521B05">
              <w:rPr>
                <w:color w:val="000000" w:themeColor="text1"/>
              </w:rPr>
              <w:t>2 589,40</w:t>
            </w:r>
          </w:p>
        </w:tc>
      </w:tr>
      <w:tr w:rsidR="00521B05" w:rsidRPr="00521B05" w14:paraId="2CA2F522" w14:textId="77777777" w:rsidTr="000A0A2A">
        <w:trPr>
          <w:trHeight w:val="303"/>
        </w:trPr>
        <w:tc>
          <w:tcPr>
            <w:tcW w:w="291" w:type="pct"/>
            <w:tcBorders>
              <w:top w:val="single" w:sz="4" w:space="0" w:color="auto"/>
              <w:left w:val="single" w:sz="4" w:space="0" w:color="auto"/>
              <w:bottom w:val="single" w:sz="4" w:space="0" w:color="auto"/>
              <w:right w:val="single" w:sz="4" w:space="0" w:color="auto"/>
            </w:tcBorders>
          </w:tcPr>
          <w:p w14:paraId="441387E4" w14:textId="77777777" w:rsidR="00521B05" w:rsidRPr="00521B05" w:rsidRDefault="00521B05" w:rsidP="00521B05">
            <w:pPr>
              <w:jc w:val="center"/>
              <w:rPr>
                <w:color w:val="000000" w:themeColor="text1"/>
              </w:rPr>
            </w:pPr>
            <w:r w:rsidRPr="00521B05">
              <w:rPr>
                <w:color w:val="000000" w:themeColor="text1"/>
              </w:rPr>
              <w:t>7.</w:t>
            </w:r>
          </w:p>
        </w:tc>
        <w:tc>
          <w:tcPr>
            <w:tcW w:w="1772" w:type="pct"/>
            <w:tcBorders>
              <w:top w:val="single" w:sz="4" w:space="0" w:color="auto"/>
              <w:left w:val="single" w:sz="4" w:space="0" w:color="auto"/>
              <w:bottom w:val="single" w:sz="4" w:space="0" w:color="auto"/>
              <w:right w:val="single" w:sz="4" w:space="0" w:color="auto"/>
            </w:tcBorders>
          </w:tcPr>
          <w:p w14:paraId="3C510A6C" w14:textId="77777777" w:rsidR="00521B05" w:rsidRPr="00521B05" w:rsidRDefault="00521B05" w:rsidP="00521B05">
            <w:pPr>
              <w:jc w:val="both"/>
              <w:rPr>
                <w:color w:val="000000" w:themeColor="text1"/>
              </w:rPr>
            </w:pPr>
            <w:proofErr w:type="spellStart"/>
            <w:r w:rsidRPr="00521B05">
              <w:rPr>
                <w:color w:val="000000" w:themeColor="text1"/>
              </w:rPr>
              <w:t>Tonometras</w:t>
            </w:r>
            <w:proofErr w:type="spellEnd"/>
            <w:r w:rsidRPr="00521B05">
              <w:rPr>
                <w:color w:val="000000" w:themeColor="text1"/>
              </w:rPr>
              <w:t xml:space="preserve"> akispūdžiui matuoti </w:t>
            </w:r>
          </w:p>
        </w:tc>
        <w:tc>
          <w:tcPr>
            <w:tcW w:w="564" w:type="pct"/>
            <w:tcBorders>
              <w:top w:val="single" w:sz="4" w:space="0" w:color="auto"/>
              <w:left w:val="single" w:sz="4" w:space="0" w:color="auto"/>
              <w:bottom w:val="single" w:sz="4" w:space="0" w:color="auto"/>
              <w:right w:val="single" w:sz="4" w:space="0" w:color="auto"/>
            </w:tcBorders>
          </w:tcPr>
          <w:p w14:paraId="0C09ADD9" w14:textId="77777777" w:rsidR="00521B05" w:rsidRPr="00521B05" w:rsidRDefault="00521B05" w:rsidP="00521B05">
            <w:pPr>
              <w:jc w:val="center"/>
              <w:rPr>
                <w:color w:val="000000" w:themeColor="text1"/>
              </w:rPr>
            </w:pPr>
            <w:r w:rsidRPr="00521B05">
              <w:rPr>
                <w:color w:val="000000" w:themeColor="text1"/>
              </w:rPr>
              <w:t>2024</w:t>
            </w:r>
          </w:p>
        </w:tc>
        <w:tc>
          <w:tcPr>
            <w:tcW w:w="670" w:type="pct"/>
            <w:tcBorders>
              <w:top w:val="single" w:sz="4" w:space="0" w:color="auto"/>
              <w:left w:val="single" w:sz="4" w:space="0" w:color="auto"/>
              <w:bottom w:val="single" w:sz="4" w:space="0" w:color="auto"/>
              <w:right w:val="single" w:sz="4" w:space="0" w:color="auto"/>
            </w:tcBorders>
          </w:tcPr>
          <w:p w14:paraId="6A5F24C9" w14:textId="77777777" w:rsidR="00521B05" w:rsidRPr="00521B05" w:rsidRDefault="00521B05" w:rsidP="00521B05">
            <w:pPr>
              <w:jc w:val="center"/>
              <w:rPr>
                <w:color w:val="000000" w:themeColor="text1"/>
              </w:rPr>
            </w:pPr>
            <w:r w:rsidRPr="00521B05">
              <w:rPr>
                <w:color w:val="000000" w:themeColor="text1"/>
              </w:rPr>
              <w:t>192558</w:t>
            </w:r>
          </w:p>
        </w:tc>
        <w:tc>
          <w:tcPr>
            <w:tcW w:w="470" w:type="pct"/>
            <w:tcBorders>
              <w:top w:val="single" w:sz="4" w:space="0" w:color="auto"/>
              <w:left w:val="single" w:sz="4" w:space="0" w:color="auto"/>
              <w:bottom w:val="single" w:sz="4" w:space="0" w:color="auto"/>
              <w:right w:val="single" w:sz="4" w:space="0" w:color="auto"/>
            </w:tcBorders>
          </w:tcPr>
          <w:p w14:paraId="5F1333BF" w14:textId="77777777" w:rsidR="00521B05" w:rsidRPr="00521B05" w:rsidRDefault="00521B05" w:rsidP="00521B05">
            <w:pPr>
              <w:jc w:val="center"/>
              <w:rPr>
                <w:color w:val="000000" w:themeColor="text1"/>
              </w:rPr>
            </w:pPr>
            <w:r w:rsidRPr="00521B05">
              <w:rPr>
                <w:color w:val="000000" w:themeColor="text1"/>
              </w:rPr>
              <w:t>1</w:t>
            </w:r>
          </w:p>
        </w:tc>
        <w:tc>
          <w:tcPr>
            <w:tcW w:w="621" w:type="pct"/>
            <w:tcBorders>
              <w:top w:val="single" w:sz="4" w:space="0" w:color="auto"/>
              <w:left w:val="single" w:sz="4" w:space="0" w:color="auto"/>
              <w:bottom w:val="single" w:sz="4" w:space="0" w:color="auto"/>
              <w:right w:val="single" w:sz="4" w:space="0" w:color="auto"/>
            </w:tcBorders>
          </w:tcPr>
          <w:p w14:paraId="7EB50278" w14:textId="77777777" w:rsidR="00521B05" w:rsidRPr="00521B05" w:rsidRDefault="00521B05" w:rsidP="00521B05">
            <w:pPr>
              <w:jc w:val="center"/>
              <w:rPr>
                <w:color w:val="000000" w:themeColor="text1"/>
              </w:rPr>
            </w:pPr>
            <w:r w:rsidRPr="00521B05">
              <w:rPr>
                <w:color w:val="000000" w:themeColor="text1"/>
              </w:rPr>
              <w:t>2 589,40</w:t>
            </w:r>
          </w:p>
        </w:tc>
        <w:tc>
          <w:tcPr>
            <w:tcW w:w="612" w:type="pct"/>
            <w:tcBorders>
              <w:top w:val="single" w:sz="4" w:space="0" w:color="auto"/>
              <w:left w:val="single" w:sz="4" w:space="0" w:color="auto"/>
              <w:bottom w:val="single" w:sz="4" w:space="0" w:color="auto"/>
              <w:right w:val="single" w:sz="4" w:space="0" w:color="auto"/>
            </w:tcBorders>
          </w:tcPr>
          <w:p w14:paraId="012CBEDE" w14:textId="77777777" w:rsidR="00521B05" w:rsidRPr="00521B05" w:rsidRDefault="00521B05" w:rsidP="00521B05">
            <w:pPr>
              <w:jc w:val="center"/>
              <w:rPr>
                <w:color w:val="000000" w:themeColor="text1"/>
              </w:rPr>
            </w:pPr>
            <w:r w:rsidRPr="00521B05">
              <w:rPr>
                <w:color w:val="000000" w:themeColor="text1"/>
              </w:rPr>
              <w:t>2 589,40</w:t>
            </w:r>
          </w:p>
        </w:tc>
      </w:tr>
      <w:tr w:rsidR="00521B05" w:rsidRPr="00521B05" w14:paraId="02A1AB37" w14:textId="77777777" w:rsidTr="000A0A2A">
        <w:trPr>
          <w:trHeight w:val="303"/>
        </w:trPr>
        <w:tc>
          <w:tcPr>
            <w:tcW w:w="3296" w:type="pct"/>
            <w:gridSpan w:val="4"/>
            <w:tcBorders>
              <w:top w:val="single" w:sz="4" w:space="0" w:color="auto"/>
              <w:left w:val="single" w:sz="4" w:space="0" w:color="auto"/>
              <w:bottom w:val="single" w:sz="4" w:space="0" w:color="auto"/>
              <w:right w:val="single" w:sz="4" w:space="0" w:color="auto"/>
            </w:tcBorders>
          </w:tcPr>
          <w:p w14:paraId="7D7847B9" w14:textId="707C27D7" w:rsidR="00521B05" w:rsidRPr="00521B05" w:rsidRDefault="00521B05" w:rsidP="00521B05">
            <w:pPr>
              <w:jc w:val="right"/>
              <w:rPr>
                <w:b/>
                <w:color w:val="000000" w:themeColor="text1"/>
              </w:rPr>
            </w:pPr>
            <w:r w:rsidRPr="00521B05">
              <w:rPr>
                <w:b/>
                <w:color w:val="000000" w:themeColor="text1"/>
              </w:rPr>
              <w:t xml:space="preserve">Iš viso </w:t>
            </w:r>
          </w:p>
        </w:tc>
        <w:tc>
          <w:tcPr>
            <w:tcW w:w="470" w:type="pct"/>
            <w:tcBorders>
              <w:top w:val="single" w:sz="4" w:space="0" w:color="auto"/>
              <w:left w:val="single" w:sz="4" w:space="0" w:color="auto"/>
              <w:bottom w:val="single" w:sz="4" w:space="0" w:color="auto"/>
              <w:right w:val="single" w:sz="4" w:space="0" w:color="auto"/>
            </w:tcBorders>
          </w:tcPr>
          <w:p w14:paraId="0A647B6C" w14:textId="11D6FE1B" w:rsidR="00521B05" w:rsidRPr="00521B05" w:rsidRDefault="00702CD1" w:rsidP="00521B05">
            <w:pPr>
              <w:jc w:val="center"/>
              <w:rPr>
                <w:b/>
                <w:color w:val="000000" w:themeColor="text1"/>
              </w:rPr>
            </w:pPr>
            <w:r>
              <w:rPr>
                <w:b/>
                <w:color w:val="000000" w:themeColor="text1"/>
              </w:rPr>
              <w:t>7</w:t>
            </w:r>
          </w:p>
        </w:tc>
        <w:tc>
          <w:tcPr>
            <w:tcW w:w="621" w:type="pct"/>
            <w:tcBorders>
              <w:top w:val="single" w:sz="4" w:space="0" w:color="auto"/>
              <w:left w:val="single" w:sz="4" w:space="0" w:color="auto"/>
              <w:bottom w:val="single" w:sz="4" w:space="0" w:color="auto"/>
              <w:right w:val="single" w:sz="4" w:space="0" w:color="auto"/>
            </w:tcBorders>
          </w:tcPr>
          <w:p w14:paraId="4BDF9169" w14:textId="77777777" w:rsidR="00521B05" w:rsidRPr="00521B05" w:rsidRDefault="00521B05" w:rsidP="00521B05">
            <w:pPr>
              <w:jc w:val="center"/>
              <w:rPr>
                <w:b/>
                <w:color w:val="000000" w:themeColor="text1"/>
              </w:rPr>
            </w:pPr>
            <w:r w:rsidRPr="00521B05">
              <w:rPr>
                <w:b/>
                <w:color w:val="000000" w:themeColor="text1"/>
              </w:rPr>
              <w:t>12 688,06</w:t>
            </w:r>
          </w:p>
        </w:tc>
        <w:tc>
          <w:tcPr>
            <w:tcW w:w="612" w:type="pct"/>
            <w:tcBorders>
              <w:top w:val="single" w:sz="4" w:space="0" w:color="auto"/>
              <w:left w:val="single" w:sz="4" w:space="0" w:color="auto"/>
              <w:bottom w:val="single" w:sz="4" w:space="0" w:color="auto"/>
              <w:right w:val="single" w:sz="4" w:space="0" w:color="auto"/>
            </w:tcBorders>
          </w:tcPr>
          <w:p w14:paraId="5ADA454E" w14:textId="77777777" w:rsidR="00521B05" w:rsidRPr="00521B05" w:rsidRDefault="00521B05" w:rsidP="00521B05">
            <w:pPr>
              <w:jc w:val="center"/>
              <w:rPr>
                <w:b/>
                <w:color w:val="000000" w:themeColor="text1"/>
              </w:rPr>
            </w:pPr>
            <w:r w:rsidRPr="00521B05">
              <w:rPr>
                <w:b/>
                <w:color w:val="000000" w:themeColor="text1"/>
              </w:rPr>
              <w:t>12 688,06</w:t>
            </w:r>
          </w:p>
        </w:tc>
      </w:tr>
    </w:tbl>
    <w:p w14:paraId="2C56F9D3" w14:textId="77777777" w:rsidR="0056744A" w:rsidRDefault="0056744A" w:rsidP="00A43370">
      <w:pPr>
        <w:overflowPunct w:val="0"/>
        <w:autoSpaceDE w:val="0"/>
        <w:autoSpaceDN w:val="0"/>
        <w:adjustRightInd w:val="0"/>
        <w:jc w:val="center"/>
        <w:rPr>
          <w:b/>
        </w:rPr>
      </w:pPr>
    </w:p>
    <w:p w14:paraId="1FBACE2C" w14:textId="29D71B5C" w:rsidR="00945E32" w:rsidRDefault="00521B05" w:rsidP="00521B05">
      <w:pPr>
        <w:spacing w:after="200" w:line="276" w:lineRule="auto"/>
        <w:jc w:val="center"/>
        <w:rPr>
          <w:b/>
        </w:rPr>
      </w:pPr>
      <w:r>
        <w:rPr>
          <w:b/>
        </w:rPr>
        <w:t>___________</w:t>
      </w:r>
    </w:p>
    <w:p w14:paraId="1105C236" w14:textId="77777777" w:rsidR="00521B05" w:rsidRDefault="00521B05" w:rsidP="00521B05">
      <w:pPr>
        <w:spacing w:after="200" w:line="276" w:lineRule="auto"/>
        <w:jc w:val="center"/>
        <w:rPr>
          <w:b/>
        </w:rPr>
      </w:pPr>
    </w:p>
    <w:p w14:paraId="35B3E579" w14:textId="77777777" w:rsidR="00521B05" w:rsidRDefault="00521B05" w:rsidP="00521B05">
      <w:pPr>
        <w:spacing w:after="200" w:line="276" w:lineRule="auto"/>
        <w:jc w:val="center"/>
        <w:rPr>
          <w:b/>
        </w:rPr>
      </w:pPr>
    </w:p>
    <w:p w14:paraId="6531F1F1" w14:textId="77777777" w:rsidR="00521B05" w:rsidRDefault="00521B05" w:rsidP="00521B05">
      <w:pPr>
        <w:spacing w:after="200" w:line="276" w:lineRule="auto"/>
        <w:jc w:val="center"/>
        <w:rPr>
          <w:b/>
        </w:rPr>
      </w:pPr>
    </w:p>
    <w:p w14:paraId="026E369D" w14:textId="77777777" w:rsidR="0056744A" w:rsidRDefault="0056744A" w:rsidP="00A43370">
      <w:pPr>
        <w:overflowPunct w:val="0"/>
        <w:autoSpaceDE w:val="0"/>
        <w:autoSpaceDN w:val="0"/>
        <w:adjustRightInd w:val="0"/>
        <w:jc w:val="center"/>
        <w:rPr>
          <w:b/>
        </w:rPr>
      </w:pPr>
    </w:p>
    <w:p w14:paraId="2C1C5933" w14:textId="77777777" w:rsidR="00702CD1" w:rsidRDefault="00702CD1" w:rsidP="00A43370">
      <w:pPr>
        <w:overflowPunct w:val="0"/>
        <w:autoSpaceDE w:val="0"/>
        <w:autoSpaceDN w:val="0"/>
        <w:adjustRightInd w:val="0"/>
        <w:jc w:val="center"/>
        <w:rPr>
          <w:b/>
        </w:rPr>
      </w:pPr>
    </w:p>
    <w:p w14:paraId="6FC236A6" w14:textId="77777777" w:rsidR="00702CD1" w:rsidRDefault="00702CD1" w:rsidP="00A43370">
      <w:pPr>
        <w:overflowPunct w:val="0"/>
        <w:autoSpaceDE w:val="0"/>
        <w:autoSpaceDN w:val="0"/>
        <w:adjustRightInd w:val="0"/>
        <w:jc w:val="center"/>
        <w:rPr>
          <w:b/>
        </w:rPr>
      </w:pPr>
    </w:p>
    <w:p w14:paraId="02EA4E10" w14:textId="77777777" w:rsidR="00702CD1" w:rsidRDefault="00702CD1" w:rsidP="00A43370">
      <w:pPr>
        <w:overflowPunct w:val="0"/>
        <w:autoSpaceDE w:val="0"/>
        <w:autoSpaceDN w:val="0"/>
        <w:adjustRightInd w:val="0"/>
        <w:jc w:val="center"/>
        <w:rPr>
          <w:b/>
        </w:rPr>
      </w:pPr>
    </w:p>
    <w:p w14:paraId="255895BD" w14:textId="77777777" w:rsidR="00702CD1" w:rsidRDefault="00702CD1" w:rsidP="00A43370">
      <w:pPr>
        <w:overflowPunct w:val="0"/>
        <w:autoSpaceDE w:val="0"/>
        <w:autoSpaceDN w:val="0"/>
        <w:adjustRightInd w:val="0"/>
        <w:jc w:val="center"/>
        <w:rPr>
          <w:b/>
        </w:rPr>
      </w:pPr>
    </w:p>
    <w:p w14:paraId="28904F3A" w14:textId="77777777" w:rsidR="00C07112" w:rsidRDefault="00C07112" w:rsidP="00A43370">
      <w:pPr>
        <w:overflowPunct w:val="0"/>
        <w:autoSpaceDE w:val="0"/>
        <w:autoSpaceDN w:val="0"/>
        <w:adjustRightInd w:val="0"/>
        <w:jc w:val="center"/>
        <w:rPr>
          <w:b/>
        </w:rPr>
      </w:pPr>
    </w:p>
    <w:p w14:paraId="78B58A19" w14:textId="77777777" w:rsidR="00C07112" w:rsidRDefault="00C07112" w:rsidP="00A43370">
      <w:pPr>
        <w:overflowPunct w:val="0"/>
        <w:autoSpaceDE w:val="0"/>
        <w:autoSpaceDN w:val="0"/>
        <w:adjustRightInd w:val="0"/>
        <w:jc w:val="center"/>
        <w:rPr>
          <w:b/>
        </w:rPr>
      </w:pPr>
    </w:p>
    <w:p w14:paraId="2FBBE1A6" w14:textId="77777777" w:rsidR="00C07112" w:rsidRDefault="00C07112" w:rsidP="00A43370">
      <w:pPr>
        <w:overflowPunct w:val="0"/>
        <w:autoSpaceDE w:val="0"/>
        <w:autoSpaceDN w:val="0"/>
        <w:adjustRightInd w:val="0"/>
        <w:jc w:val="center"/>
        <w:rPr>
          <w:b/>
        </w:rPr>
      </w:pPr>
    </w:p>
    <w:p w14:paraId="400ED688" w14:textId="77777777" w:rsidR="00053D57" w:rsidRDefault="00053D57" w:rsidP="00A43370">
      <w:pPr>
        <w:overflowPunct w:val="0"/>
        <w:autoSpaceDE w:val="0"/>
        <w:autoSpaceDN w:val="0"/>
        <w:adjustRightInd w:val="0"/>
        <w:jc w:val="center"/>
        <w:rPr>
          <w:b/>
        </w:rPr>
      </w:pPr>
    </w:p>
    <w:p w14:paraId="4FA2AB25" w14:textId="77777777" w:rsidR="00053D57" w:rsidRDefault="00053D57" w:rsidP="00A43370">
      <w:pPr>
        <w:overflowPunct w:val="0"/>
        <w:autoSpaceDE w:val="0"/>
        <w:autoSpaceDN w:val="0"/>
        <w:adjustRightInd w:val="0"/>
        <w:jc w:val="center"/>
        <w:rPr>
          <w:b/>
        </w:rPr>
      </w:pPr>
    </w:p>
    <w:p w14:paraId="5DDE654B" w14:textId="77777777" w:rsidR="00053D57" w:rsidRDefault="00053D57" w:rsidP="00A43370">
      <w:pPr>
        <w:overflowPunct w:val="0"/>
        <w:autoSpaceDE w:val="0"/>
        <w:autoSpaceDN w:val="0"/>
        <w:adjustRightInd w:val="0"/>
        <w:jc w:val="center"/>
        <w:rPr>
          <w:b/>
        </w:rPr>
      </w:pPr>
    </w:p>
    <w:p w14:paraId="2491EB7D" w14:textId="77777777" w:rsidR="00C07112" w:rsidRDefault="00C07112" w:rsidP="00C07112">
      <w:pPr>
        <w:overflowPunct w:val="0"/>
        <w:autoSpaceDE w:val="0"/>
        <w:autoSpaceDN w:val="0"/>
        <w:adjustRightInd w:val="0"/>
        <w:jc w:val="center"/>
        <w:rPr>
          <w:b/>
        </w:rPr>
      </w:pPr>
    </w:p>
    <w:p w14:paraId="0CE60F08" w14:textId="77777777" w:rsidR="00C07112" w:rsidRDefault="00C07112" w:rsidP="00C07112">
      <w:pPr>
        <w:overflowPunct w:val="0"/>
        <w:autoSpaceDE w:val="0"/>
        <w:autoSpaceDN w:val="0"/>
        <w:adjustRightInd w:val="0"/>
        <w:jc w:val="center"/>
        <w:rPr>
          <w:b/>
        </w:rPr>
      </w:pPr>
    </w:p>
    <w:p w14:paraId="289F462F" w14:textId="77777777" w:rsidR="00C07112" w:rsidRDefault="00C07112" w:rsidP="00C07112">
      <w:pPr>
        <w:overflowPunct w:val="0"/>
        <w:autoSpaceDE w:val="0"/>
        <w:autoSpaceDN w:val="0"/>
        <w:adjustRightInd w:val="0"/>
        <w:jc w:val="center"/>
        <w:rPr>
          <w:b/>
        </w:rPr>
      </w:pPr>
    </w:p>
    <w:p w14:paraId="1668E173" w14:textId="77777777" w:rsidR="00C07112" w:rsidRPr="00C07112" w:rsidRDefault="00C07112" w:rsidP="00C07112">
      <w:pPr>
        <w:overflowPunct w:val="0"/>
        <w:autoSpaceDE w:val="0"/>
        <w:autoSpaceDN w:val="0"/>
        <w:adjustRightInd w:val="0"/>
        <w:jc w:val="center"/>
        <w:rPr>
          <w:b/>
        </w:rPr>
      </w:pPr>
    </w:p>
    <w:p w14:paraId="49BD4AEA" w14:textId="77777777" w:rsidR="00C07112" w:rsidRPr="00C07112" w:rsidRDefault="00C07112" w:rsidP="00C07112">
      <w:pPr>
        <w:overflowPunct w:val="0"/>
        <w:autoSpaceDE w:val="0"/>
        <w:autoSpaceDN w:val="0"/>
        <w:adjustRightInd w:val="0"/>
        <w:jc w:val="center"/>
        <w:rPr>
          <w:b/>
          <w:bCs/>
        </w:rPr>
      </w:pPr>
    </w:p>
    <w:p w14:paraId="6B1FE46A" w14:textId="60F84A18" w:rsidR="00C07112" w:rsidRPr="00C07112" w:rsidRDefault="00C07112" w:rsidP="00702CD1">
      <w:pPr>
        <w:overflowPunct w:val="0"/>
        <w:autoSpaceDE w:val="0"/>
        <w:autoSpaceDN w:val="0"/>
        <w:adjustRightInd w:val="0"/>
        <w:jc w:val="center"/>
        <w:rPr>
          <w:b/>
          <w:caps/>
        </w:rPr>
      </w:pPr>
      <w:r w:rsidRPr="00C07112">
        <w:rPr>
          <w:b/>
          <w:caps/>
        </w:rPr>
        <w:lastRenderedPageBreak/>
        <w:t>SAVIVALDYBĖS TARYBOS SPRENDIMO „</w:t>
      </w:r>
      <w:r w:rsidR="00702CD1" w:rsidRPr="00702CD1">
        <w:rPr>
          <w:b/>
          <w:caps/>
        </w:rPr>
        <w:t xml:space="preserve">dėl anykščių rajono savivaldybės turto perdavimo pagal turto patikėjimo sutartį </w:t>
      </w:r>
      <w:r w:rsidR="00702CD1" w:rsidRPr="00702CD1">
        <w:rPr>
          <w:b/>
          <w:bCs/>
          <w:caps/>
        </w:rPr>
        <w:t>viešajai įstaigai Anykščių rajono savivaldybės PIRMINĖS SVEIKATOS PRIEŽIŪROS CENTRUI</w:t>
      </w:r>
      <w:r w:rsidRPr="00C07112">
        <w:rPr>
          <w:b/>
          <w:caps/>
        </w:rPr>
        <w:t>“</w:t>
      </w:r>
    </w:p>
    <w:p w14:paraId="418A9418" w14:textId="77777777" w:rsidR="00C07112" w:rsidRPr="00C07112" w:rsidRDefault="00C07112" w:rsidP="00C07112">
      <w:pPr>
        <w:overflowPunct w:val="0"/>
        <w:autoSpaceDE w:val="0"/>
        <w:autoSpaceDN w:val="0"/>
        <w:adjustRightInd w:val="0"/>
        <w:jc w:val="center"/>
        <w:rPr>
          <w:b/>
          <w:caps/>
        </w:rPr>
      </w:pPr>
      <w:r w:rsidRPr="00C07112">
        <w:rPr>
          <w:b/>
          <w:caps/>
        </w:rPr>
        <w:t xml:space="preserve"> PROJEKTO AIŠKINAMASIS RAŠTAS</w:t>
      </w:r>
    </w:p>
    <w:p w14:paraId="7C60319C" w14:textId="77777777" w:rsidR="00C07112" w:rsidRPr="00C07112" w:rsidRDefault="00C07112" w:rsidP="00C07112">
      <w:pPr>
        <w:overflowPunct w:val="0"/>
        <w:autoSpaceDE w:val="0"/>
        <w:autoSpaceDN w:val="0"/>
        <w:adjustRightInd w:val="0"/>
        <w:jc w:val="center"/>
        <w:rPr>
          <w:b/>
          <w:caps/>
        </w:rPr>
      </w:pPr>
    </w:p>
    <w:p w14:paraId="115C2629" w14:textId="77777777" w:rsidR="00C07112" w:rsidRPr="00C07112" w:rsidRDefault="00C07112" w:rsidP="00C07112">
      <w:pPr>
        <w:overflowPunct w:val="0"/>
        <w:autoSpaceDE w:val="0"/>
        <w:autoSpaceDN w:val="0"/>
        <w:adjustRightInd w:val="0"/>
        <w:jc w:val="both"/>
        <w:rPr>
          <w:b/>
        </w:rPr>
      </w:pPr>
      <w:r w:rsidRPr="00C07112">
        <w:rPr>
          <w:b/>
        </w:rPr>
        <w:t>1. Sprendimo projekto tikslai ir uždaviniai:</w:t>
      </w:r>
    </w:p>
    <w:p w14:paraId="1730A95F" w14:textId="77777777" w:rsidR="00C07112" w:rsidRPr="00C07112" w:rsidRDefault="00C07112" w:rsidP="00C07112">
      <w:pPr>
        <w:overflowPunct w:val="0"/>
        <w:autoSpaceDE w:val="0"/>
        <w:autoSpaceDN w:val="0"/>
        <w:adjustRightInd w:val="0"/>
        <w:jc w:val="both"/>
        <w:rPr>
          <w:bCs/>
        </w:rPr>
      </w:pPr>
    </w:p>
    <w:p w14:paraId="40DE5703" w14:textId="50FDDDAE" w:rsidR="00C07112" w:rsidRDefault="00C07112" w:rsidP="00702CD1">
      <w:pPr>
        <w:overflowPunct w:val="0"/>
        <w:autoSpaceDE w:val="0"/>
        <w:autoSpaceDN w:val="0"/>
        <w:adjustRightInd w:val="0"/>
        <w:jc w:val="both"/>
        <w:rPr>
          <w:bCs/>
        </w:rPr>
      </w:pPr>
      <w:r w:rsidRPr="00C07112">
        <w:rPr>
          <w:bCs/>
        </w:rPr>
        <w:t xml:space="preserve">       Gautas </w:t>
      </w:r>
      <w:r w:rsidR="00702CD1">
        <w:rPr>
          <w:bCs/>
        </w:rPr>
        <w:t xml:space="preserve">viešosios įstaigos Anykščių rajono savivaldybės pirminės sveikatos priežiūros centro </w:t>
      </w:r>
      <w:r w:rsidRPr="00C07112">
        <w:rPr>
          <w:bCs/>
        </w:rPr>
        <w:t xml:space="preserve"> 202</w:t>
      </w:r>
      <w:r w:rsidR="00702CD1">
        <w:rPr>
          <w:bCs/>
        </w:rPr>
        <w:t>5</w:t>
      </w:r>
      <w:r w:rsidR="00E85C9D">
        <w:rPr>
          <w:bCs/>
        </w:rPr>
        <w:t xml:space="preserve"> </w:t>
      </w:r>
      <w:r w:rsidRPr="00C07112">
        <w:rPr>
          <w:bCs/>
        </w:rPr>
        <w:t>m.</w:t>
      </w:r>
      <w:r w:rsidR="00E85C9D">
        <w:rPr>
          <w:bCs/>
        </w:rPr>
        <w:t xml:space="preserve"> </w:t>
      </w:r>
      <w:r w:rsidR="00702CD1">
        <w:rPr>
          <w:bCs/>
        </w:rPr>
        <w:t>sausio 14</w:t>
      </w:r>
      <w:r w:rsidRPr="00C07112">
        <w:rPr>
          <w:bCs/>
        </w:rPr>
        <w:t xml:space="preserve"> d. </w:t>
      </w:r>
      <w:r w:rsidR="00702CD1">
        <w:rPr>
          <w:bCs/>
        </w:rPr>
        <w:t>prašymas</w:t>
      </w:r>
      <w:r w:rsidRPr="00C07112">
        <w:rPr>
          <w:bCs/>
        </w:rPr>
        <w:t xml:space="preserve"> Nr. SD-</w:t>
      </w:r>
      <w:r w:rsidR="00702CD1">
        <w:rPr>
          <w:bCs/>
        </w:rPr>
        <w:t>67-5.16</w:t>
      </w:r>
      <w:r w:rsidRPr="00C07112">
        <w:rPr>
          <w:bCs/>
        </w:rPr>
        <w:t xml:space="preserve">, kuriame prašoma perduoti </w:t>
      </w:r>
      <w:r w:rsidR="00702CD1">
        <w:rPr>
          <w:bCs/>
        </w:rPr>
        <w:t>sprendimo projekte išvardintą turtą.</w:t>
      </w:r>
    </w:p>
    <w:p w14:paraId="1A6B16D2" w14:textId="533C4415" w:rsidR="00702CD1" w:rsidRPr="00C07112" w:rsidRDefault="00702CD1" w:rsidP="00702CD1">
      <w:pPr>
        <w:overflowPunct w:val="0"/>
        <w:autoSpaceDE w:val="0"/>
        <w:autoSpaceDN w:val="0"/>
        <w:adjustRightInd w:val="0"/>
        <w:jc w:val="both"/>
        <w:rPr>
          <w:bCs/>
        </w:rPr>
      </w:pPr>
      <w:r>
        <w:rPr>
          <w:bCs/>
        </w:rPr>
        <w:t xml:space="preserve">Turtas įsigytas pagal projektą </w:t>
      </w:r>
      <w:r w:rsidRPr="00702CD1">
        <w:rPr>
          <w:bCs/>
        </w:rPr>
        <w:t>Nr. 09-010-P-0048 „Investicijos į ambulatorines slaugos paslaugas namuose, įsigyjant transporto priemonę ir įrangą Anykščių rajono savivaldybėje“.</w:t>
      </w:r>
    </w:p>
    <w:p w14:paraId="2CBCDC17" w14:textId="77777777" w:rsidR="00C07112" w:rsidRPr="00C07112" w:rsidRDefault="00C07112" w:rsidP="00C07112">
      <w:pPr>
        <w:overflowPunct w:val="0"/>
        <w:autoSpaceDE w:val="0"/>
        <w:autoSpaceDN w:val="0"/>
        <w:adjustRightInd w:val="0"/>
        <w:jc w:val="both"/>
        <w:rPr>
          <w:bCs/>
        </w:rPr>
      </w:pPr>
    </w:p>
    <w:p w14:paraId="64543B90" w14:textId="77777777" w:rsidR="00C07112" w:rsidRPr="00C07112" w:rsidRDefault="00C07112" w:rsidP="00C07112">
      <w:pPr>
        <w:overflowPunct w:val="0"/>
        <w:autoSpaceDE w:val="0"/>
        <w:autoSpaceDN w:val="0"/>
        <w:adjustRightInd w:val="0"/>
        <w:jc w:val="both"/>
        <w:rPr>
          <w:bCs/>
        </w:rPr>
      </w:pPr>
      <w:r w:rsidRPr="00C07112">
        <w:rPr>
          <w:b/>
        </w:rPr>
        <w:t>2. Siūlomos teisinio reguliavimo nuostatos ir laukiami rezultatai</w:t>
      </w:r>
      <w:r w:rsidRPr="00C07112">
        <w:rPr>
          <w:bCs/>
        </w:rPr>
        <w:t>:</w:t>
      </w:r>
    </w:p>
    <w:p w14:paraId="0E7E0205" w14:textId="77777777" w:rsidR="00C07112" w:rsidRPr="00C07112" w:rsidRDefault="00C07112" w:rsidP="00C07112">
      <w:pPr>
        <w:overflowPunct w:val="0"/>
        <w:autoSpaceDE w:val="0"/>
        <w:autoSpaceDN w:val="0"/>
        <w:adjustRightInd w:val="0"/>
        <w:jc w:val="both"/>
        <w:rPr>
          <w:bCs/>
        </w:rPr>
      </w:pPr>
    </w:p>
    <w:p w14:paraId="13203337" w14:textId="77777777" w:rsidR="00C07112" w:rsidRDefault="00C07112" w:rsidP="00C07112">
      <w:pPr>
        <w:overflowPunct w:val="0"/>
        <w:autoSpaceDE w:val="0"/>
        <w:autoSpaceDN w:val="0"/>
        <w:adjustRightInd w:val="0"/>
        <w:jc w:val="both"/>
        <w:rPr>
          <w:bCs/>
        </w:rPr>
      </w:pPr>
      <w:r w:rsidRPr="00C07112">
        <w:rPr>
          <w:bCs/>
        </w:rPr>
        <w:t xml:space="preserve">      Racionaliai panaudojamas Anykščių rajono savivaldybės turtas.</w:t>
      </w:r>
    </w:p>
    <w:p w14:paraId="453D653F" w14:textId="77777777" w:rsidR="00C07112" w:rsidRPr="00C07112" w:rsidRDefault="00C07112" w:rsidP="00C07112">
      <w:pPr>
        <w:overflowPunct w:val="0"/>
        <w:autoSpaceDE w:val="0"/>
        <w:autoSpaceDN w:val="0"/>
        <w:adjustRightInd w:val="0"/>
        <w:jc w:val="both"/>
        <w:rPr>
          <w:bCs/>
        </w:rPr>
      </w:pPr>
    </w:p>
    <w:p w14:paraId="55597DB3" w14:textId="77777777" w:rsidR="00C07112" w:rsidRPr="00C07112" w:rsidRDefault="00C07112" w:rsidP="00C07112">
      <w:pPr>
        <w:overflowPunct w:val="0"/>
        <w:autoSpaceDE w:val="0"/>
        <w:autoSpaceDN w:val="0"/>
        <w:adjustRightInd w:val="0"/>
        <w:jc w:val="both"/>
        <w:rPr>
          <w:b/>
        </w:rPr>
      </w:pPr>
      <w:r w:rsidRPr="00C07112">
        <w:rPr>
          <w:b/>
        </w:rPr>
        <w:t>3. Lėšų poreikis ir šaltiniai:</w:t>
      </w:r>
    </w:p>
    <w:p w14:paraId="6538291F" w14:textId="77777777" w:rsidR="00C07112" w:rsidRPr="00C07112" w:rsidRDefault="00C07112" w:rsidP="00C07112">
      <w:pPr>
        <w:overflowPunct w:val="0"/>
        <w:autoSpaceDE w:val="0"/>
        <w:autoSpaceDN w:val="0"/>
        <w:adjustRightInd w:val="0"/>
        <w:jc w:val="both"/>
        <w:rPr>
          <w:bCs/>
        </w:rPr>
      </w:pPr>
    </w:p>
    <w:p w14:paraId="368E7616" w14:textId="77777777" w:rsidR="00C07112" w:rsidRPr="00C07112" w:rsidRDefault="00C07112" w:rsidP="00C07112">
      <w:pPr>
        <w:overflowPunct w:val="0"/>
        <w:autoSpaceDE w:val="0"/>
        <w:autoSpaceDN w:val="0"/>
        <w:adjustRightInd w:val="0"/>
        <w:jc w:val="both"/>
        <w:rPr>
          <w:bCs/>
        </w:rPr>
      </w:pPr>
      <w:r w:rsidRPr="00C07112">
        <w:rPr>
          <w:bCs/>
        </w:rPr>
        <w:t>Nėra.</w:t>
      </w:r>
    </w:p>
    <w:p w14:paraId="1254EC15" w14:textId="77777777" w:rsidR="00C07112" w:rsidRPr="00C07112" w:rsidRDefault="00C07112" w:rsidP="00C07112">
      <w:pPr>
        <w:overflowPunct w:val="0"/>
        <w:autoSpaceDE w:val="0"/>
        <w:autoSpaceDN w:val="0"/>
        <w:adjustRightInd w:val="0"/>
        <w:jc w:val="both"/>
        <w:rPr>
          <w:bCs/>
        </w:rPr>
      </w:pPr>
    </w:p>
    <w:p w14:paraId="5EF19D0C" w14:textId="77777777" w:rsidR="00C07112" w:rsidRPr="00C07112" w:rsidRDefault="00C07112" w:rsidP="00C07112">
      <w:pPr>
        <w:overflowPunct w:val="0"/>
        <w:autoSpaceDE w:val="0"/>
        <w:autoSpaceDN w:val="0"/>
        <w:adjustRightInd w:val="0"/>
        <w:jc w:val="both"/>
        <w:rPr>
          <w:b/>
        </w:rPr>
      </w:pPr>
      <w:r w:rsidRPr="00C07112">
        <w:rPr>
          <w:b/>
        </w:rPr>
        <w:t>4. Numatomo teisinio reguliavimo poveikio vertinimo rezultatai, galimos neigiamos priimto sprendimo pasekmės ir kokių priemonių reikėtų imtis, kad tokių pasekmių būtų išvengta:</w:t>
      </w:r>
    </w:p>
    <w:p w14:paraId="7622B0C5" w14:textId="77777777" w:rsidR="00C07112" w:rsidRPr="00C07112" w:rsidRDefault="00C07112" w:rsidP="00C07112">
      <w:pPr>
        <w:overflowPunct w:val="0"/>
        <w:autoSpaceDE w:val="0"/>
        <w:autoSpaceDN w:val="0"/>
        <w:adjustRightInd w:val="0"/>
        <w:jc w:val="both"/>
        <w:rPr>
          <w:bCs/>
        </w:rPr>
      </w:pPr>
    </w:p>
    <w:p w14:paraId="2BE4667C" w14:textId="77777777" w:rsidR="00C07112" w:rsidRPr="00C07112" w:rsidRDefault="00C07112" w:rsidP="00C07112">
      <w:pPr>
        <w:overflowPunct w:val="0"/>
        <w:autoSpaceDE w:val="0"/>
        <w:autoSpaceDN w:val="0"/>
        <w:adjustRightInd w:val="0"/>
        <w:jc w:val="both"/>
        <w:rPr>
          <w:bCs/>
        </w:rPr>
      </w:pPr>
      <w:r w:rsidRPr="00C07112">
        <w:rPr>
          <w:bCs/>
        </w:rPr>
        <w:t xml:space="preserve">      Teisinio reguliavimo poveikio vertinimo rezultatai nevertinami. </w:t>
      </w:r>
    </w:p>
    <w:p w14:paraId="743C72B1" w14:textId="77777777" w:rsidR="00C07112" w:rsidRDefault="00C07112" w:rsidP="00C07112">
      <w:pPr>
        <w:overflowPunct w:val="0"/>
        <w:autoSpaceDE w:val="0"/>
        <w:autoSpaceDN w:val="0"/>
        <w:adjustRightInd w:val="0"/>
        <w:jc w:val="both"/>
        <w:rPr>
          <w:bCs/>
        </w:rPr>
      </w:pPr>
      <w:r w:rsidRPr="00C07112">
        <w:rPr>
          <w:bCs/>
        </w:rPr>
        <w:t xml:space="preserve">       Neigiamų priimto sprendimo pasekmių nenumatoma.</w:t>
      </w:r>
    </w:p>
    <w:p w14:paraId="4D8CF388" w14:textId="77777777" w:rsidR="00C07112" w:rsidRPr="00C07112" w:rsidRDefault="00C07112" w:rsidP="00C07112">
      <w:pPr>
        <w:overflowPunct w:val="0"/>
        <w:autoSpaceDE w:val="0"/>
        <w:autoSpaceDN w:val="0"/>
        <w:adjustRightInd w:val="0"/>
        <w:jc w:val="both"/>
        <w:rPr>
          <w:bCs/>
        </w:rPr>
      </w:pPr>
    </w:p>
    <w:p w14:paraId="4E08F3B9" w14:textId="77777777" w:rsidR="00C07112" w:rsidRPr="00C07112" w:rsidRDefault="00C07112" w:rsidP="00C07112">
      <w:pPr>
        <w:overflowPunct w:val="0"/>
        <w:autoSpaceDE w:val="0"/>
        <w:autoSpaceDN w:val="0"/>
        <w:adjustRightInd w:val="0"/>
        <w:jc w:val="both"/>
        <w:rPr>
          <w:b/>
        </w:rPr>
      </w:pPr>
      <w:r w:rsidRPr="00C07112">
        <w:rPr>
          <w:b/>
        </w:rPr>
        <w:t>5. Kokius teisės aktus būtina priimti, kokius galiojančius teisės aktus reikia pakeisti ar pripažinti netekusiais galios – kas ir kada juos turėtų priimti:</w:t>
      </w:r>
    </w:p>
    <w:p w14:paraId="487AF120" w14:textId="77777777" w:rsidR="00C07112" w:rsidRPr="00C07112" w:rsidRDefault="00C07112" w:rsidP="00C07112">
      <w:pPr>
        <w:overflowPunct w:val="0"/>
        <w:autoSpaceDE w:val="0"/>
        <w:autoSpaceDN w:val="0"/>
        <w:adjustRightInd w:val="0"/>
        <w:jc w:val="both"/>
        <w:rPr>
          <w:bCs/>
        </w:rPr>
      </w:pPr>
    </w:p>
    <w:p w14:paraId="2F812833" w14:textId="77777777" w:rsidR="00C07112" w:rsidRPr="00C07112" w:rsidRDefault="00C07112" w:rsidP="00C07112">
      <w:pPr>
        <w:overflowPunct w:val="0"/>
        <w:autoSpaceDE w:val="0"/>
        <w:autoSpaceDN w:val="0"/>
        <w:adjustRightInd w:val="0"/>
        <w:jc w:val="both"/>
        <w:rPr>
          <w:bCs/>
        </w:rPr>
      </w:pPr>
      <w:r w:rsidRPr="00C07112">
        <w:rPr>
          <w:bCs/>
        </w:rPr>
        <w:t>Nereikia.</w:t>
      </w:r>
    </w:p>
    <w:p w14:paraId="7AA15C49" w14:textId="77777777" w:rsidR="00C07112" w:rsidRPr="00C07112" w:rsidRDefault="00C07112" w:rsidP="00C07112">
      <w:pPr>
        <w:overflowPunct w:val="0"/>
        <w:autoSpaceDE w:val="0"/>
        <w:autoSpaceDN w:val="0"/>
        <w:adjustRightInd w:val="0"/>
        <w:jc w:val="both"/>
        <w:rPr>
          <w:b/>
        </w:rPr>
      </w:pPr>
      <w:r w:rsidRPr="00C07112">
        <w:rPr>
          <w:b/>
        </w:rPr>
        <w:t>6. Sprendimo įgyvendinimo terminai – kas, ką ir kada turėtų atlikti:</w:t>
      </w:r>
    </w:p>
    <w:p w14:paraId="1B5E4426" w14:textId="77777777" w:rsidR="00C07112" w:rsidRPr="00C07112" w:rsidRDefault="00C07112" w:rsidP="00C07112">
      <w:pPr>
        <w:overflowPunct w:val="0"/>
        <w:autoSpaceDE w:val="0"/>
        <w:autoSpaceDN w:val="0"/>
        <w:adjustRightInd w:val="0"/>
        <w:jc w:val="both"/>
        <w:rPr>
          <w:bCs/>
        </w:rPr>
      </w:pPr>
    </w:p>
    <w:p w14:paraId="0A692160" w14:textId="762C2303" w:rsidR="00C07112" w:rsidRDefault="00C07112" w:rsidP="00C07112">
      <w:pPr>
        <w:overflowPunct w:val="0"/>
        <w:autoSpaceDE w:val="0"/>
        <w:autoSpaceDN w:val="0"/>
        <w:adjustRightInd w:val="0"/>
        <w:jc w:val="both"/>
        <w:rPr>
          <w:bCs/>
        </w:rPr>
      </w:pPr>
      <w:r w:rsidRPr="00C07112">
        <w:rPr>
          <w:bCs/>
        </w:rPr>
        <w:t xml:space="preserve">       Viešųjų pirkimų ir turto skyriaus vedėjui iki 202</w:t>
      </w:r>
      <w:r w:rsidR="00702CD1">
        <w:rPr>
          <w:bCs/>
        </w:rPr>
        <w:t>5</w:t>
      </w:r>
      <w:r w:rsidRPr="00C07112">
        <w:rPr>
          <w:bCs/>
        </w:rPr>
        <w:t xml:space="preserve"> m. </w:t>
      </w:r>
      <w:r w:rsidR="00702CD1">
        <w:rPr>
          <w:bCs/>
        </w:rPr>
        <w:t xml:space="preserve">vasario </w:t>
      </w:r>
      <w:r w:rsidRPr="00C07112">
        <w:rPr>
          <w:bCs/>
        </w:rPr>
        <w:t xml:space="preserve">10 d. parengti Turto patikėjimo sutartį ir pateikti ją pasirašyti Anykščių rajono savivaldybės administracijos ir </w:t>
      </w:r>
      <w:bookmarkStart w:id="3" w:name="_Hlk187764630"/>
      <w:r w:rsidR="00702CD1">
        <w:rPr>
          <w:bCs/>
        </w:rPr>
        <w:t xml:space="preserve">viešosios įstaigos Anykščių rajono savivaldybės pirminės sveikatos priežiūros </w:t>
      </w:r>
      <w:bookmarkEnd w:id="3"/>
      <w:r w:rsidR="00702CD1">
        <w:rPr>
          <w:bCs/>
        </w:rPr>
        <w:t xml:space="preserve">centro </w:t>
      </w:r>
      <w:r w:rsidRPr="00C07112">
        <w:rPr>
          <w:bCs/>
        </w:rPr>
        <w:t>direktoriams.</w:t>
      </w:r>
    </w:p>
    <w:p w14:paraId="56155665" w14:textId="77777777" w:rsidR="00AE0B71" w:rsidRPr="00C07112" w:rsidRDefault="00AE0B71" w:rsidP="00C07112">
      <w:pPr>
        <w:overflowPunct w:val="0"/>
        <w:autoSpaceDE w:val="0"/>
        <w:autoSpaceDN w:val="0"/>
        <w:adjustRightInd w:val="0"/>
        <w:jc w:val="both"/>
        <w:rPr>
          <w:bCs/>
        </w:rPr>
      </w:pPr>
    </w:p>
    <w:p w14:paraId="7E3222DC" w14:textId="77777777" w:rsidR="00C07112" w:rsidRPr="00C07112" w:rsidRDefault="00C07112" w:rsidP="00C07112">
      <w:pPr>
        <w:overflowPunct w:val="0"/>
        <w:autoSpaceDE w:val="0"/>
        <w:autoSpaceDN w:val="0"/>
        <w:adjustRightInd w:val="0"/>
        <w:jc w:val="both"/>
        <w:rPr>
          <w:b/>
        </w:rPr>
      </w:pPr>
      <w:r w:rsidRPr="00C07112">
        <w:rPr>
          <w:b/>
        </w:rPr>
        <w:t>7. Sprendimo projekto rengimo metu gauti specialistų vertinimai ir išvados:</w:t>
      </w:r>
    </w:p>
    <w:p w14:paraId="64703A98" w14:textId="77777777" w:rsidR="00C07112" w:rsidRPr="00C07112" w:rsidRDefault="00C07112" w:rsidP="00C07112">
      <w:pPr>
        <w:overflowPunct w:val="0"/>
        <w:autoSpaceDE w:val="0"/>
        <w:autoSpaceDN w:val="0"/>
        <w:adjustRightInd w:val="0"/>
        <w:jc w:val="both"/>
        <w:rPr>
          <w:bCs/>
        </w:rPr>
      </w:pPr>
    </w:p>
    <w:p w14:paraId="4084CFFB" w14:textId="77777777" w:rsidR="00C07112" w:rsidRPr="00C07112" w:rsidRDefault="00C07112" w:rsidP="00C07112">
      <w:pPr>
        <w:overflowPunct w:val="0"/>
        <w:autoSpaceDE w:val="0"/>
        <w:autoSpaceDN w:val="0"/>
        <w:adjustRightInd w:val="0"/>
        <w:jc w:val="both"/>
        <w:rPr>
          <w:bCs/>
        </w:rPr>
      </w:pPr>
      <w:r w:rsidRPr="00C07112">
        <w:rPr>
          <w:bCs/>
        </w:rPr>
        <w:t>Negauti.</w:t>
      </w:r>
    </w:p>
    <w:p w14:paraId="422BA634" w14:textId="77777777" w:rsidR="00C07112" w:rsidRPr="00C07112" w:rsidRDefault="00C07112" w:rsidP="00C07112">
      <w:pPr>
        <w:overflowPunct w:val="0"/>
        <w:autoSpaceDE w:val="0"/>
        <w:autoSpaceDN w:val="0"/>
        <w:adjustRightInd w:val="0"/>
        <w:jc w:val="both"/>
        <w:rPr>
          <w:bCs/>
        </w:rPr>
      </w:pPr>
    </w:p>
    <w:p w14:paraId="1F93E073" w14:textId="77777777" w:rsidR="00C07112" w:rsidRPr="00C07112" w:rsidRDefault="00C07112" w:rsidP="00C07112">
      <w:pPr>
        <w:overflowPunct w:val="0"/>
        <w:autoSpaceDE w:val="0"/>
        <w:autoSpaceDN w:val="0"/>
        <w:adjustRightInd w:val="0"/>
        <w:jc w:val="both"/>
        <w:rPr>
          <w:b/>
        </w:rPr>
      </w:pPr>
      <w:r w:rsidRPr="00C07112">
        <w:rPr>
          <w:b/>
        </w:rPr>
        <w:t>8. Kiti reikalingi pagrindimai, skaičiavimai ir paaiškinimai:</w:t>
      </w:r>
    </w:p>
    <w:p w14:paraId="0716612A" w14:textId="77777777" w:rsidR="00C07112" w:rsidRPr="00C07112" w:rsidRDefault="00C07112" w:rsidP="00C07112">
      <w:pPr>
        <w:overflowPunct w:val="0"/>
        <w:autoSpaceDE w:val="0"/>
        <w:autoSpaceDN w:val="0"/>
        <w:adjustRightInd w:val="0"/>
        <w:jc w:val="both"/>
        <w:rPr>
          <w:b/>
        </w:rPr>
      </w:pPr>
    </w:p>
    <w:p w14:paraId="009A4361" w14:textId="77777777" w:rsidR="00C07112" w:rsidRPr="00C07112" w:rsidRDefault="00C07112" w:rsidP="00C07112">
      <w:pPr>
        <w:overflowPunct w:val="0"/>
        <w:autoSpaceDE w:val="0"/>
        <w:autoSpaceDN w:val="0"/>
        <w:adjustRightInd w:val="0"/>
        <w:jc w:val="both"/>
        <w:rPr>
          <w:bCs/>
        </w:rPr>
      </w:pPr>
      <w:r w:rsidRPr="00C07112">
        <w:rPr>
          <w:bCs/>
        </w:rPr>
        <w:t>Nėra.</w:t>
      </w:r>
    </w:p>
    <w:p w14:paraId="39179FC7" w14:textId="77777777" w:rsidR="00C07112" w:rsidRPr="00C07112" w:rsidRDefault="00C07112" w:rsidP="00C07112">
      <w:pPr>
        <w:overflowPunct w:val="0"/>
        <w:autoSpaceDE w:val="0"/>
        <w:autoSpaceDN w:val="0"/>
        <w:adjustRightInd w:val="0"/>
        <w:jc w:val="both"/>
        <w:rPr>
          <w:bCs/>
        </w:rPr>
      </w:pPr>
    </w:p>
    <w:p w14:paraId="5A597055" w14:textId="77777777" w:rsidR="00C07112" w:rsidRPr="00C07112" w:rsidRDefault="00C07112" w:rsidP="00C07112">
      <w:pPr>
        <w:overflowPunct w:val="0"/>
        <w:autoSpaceDE w:val="0"/>
        <w:autoSpaceDN w:val="0"/>
        <w:adjustRightInd w:val="0"/>
        <w:jc w:val="both"/>
        <w:rPr>
          <w:b/>
        </w:rPr>
      </w:pPr>
      <w:r w:rsidRPr="00C07112">
        <w:rPr>
          <w:b/>
        </w:rPr>
        <w:t xml:space="preserve">9. Sprendimo projekto iniciatoriai ir rengėjai, pranešėjas: </w:t>
      </w:r>
    </w:p>
    <w:p w14:paraId="3437466B" w14:textId="77777777" w:rsidR="00C07112" w:rsidRPr="00C07112" w:rsidRDefault="00C07112" w:rsidP="00C07112">
      <w:pPr>
        <w:overflowPunct w:val="0"/>
        <w:autoSpaceDE w:val="0"/>
        <w:autoSpaceDN w:val="0"/>
        <w:adjustRightInd w:val="0"/>
        <w:jc w:val="both"/>
        <w:rPr>
          <w:bCs/>
        </w:rPr>
      </w:pPr>
    </w:p>
    <w:p w14:paraId="2446355A" w14:textId="63045281" w:rsidR="00702CD1" w:rsidRDefault="00C07112" w:rsidP="00C07112">
      <w:pPr>
        <w:overflowPunct w:val="0"/>
        <w:autoSpaceDE w:val="0"/>
        <w:autoSpaceDN w:val="0"/>
        <w:adjustRightInd w:val="0"/>
        <w:jc w:val="both"/>
        <w:rPr>
          <w:bCs/>
        </w:rPr>
      </w:pPr>
      <w:r w:rsidRPr="00C07112">
        <w:rPr>
          <w:bCs/>
        </w:rPr>
        <w:t xml:space="preserve">Iniciatorius – </w:t>
      </w:r>
      <w:r w:rsidR="00702CD1" w:rsidRPr="00702CD1">
        <w:rPr>
          <w:bCs/>
        </w:rPr>
        <w:t>viešo</w:t>
      </w:r>
      <w:r w:rsidR="00702CD1">
        <w:rPr>
          <w:bCs/>
        </w:rPr>
        <w:t>ji</w:t>
      </w:r>
      <w:r w:rsidR="00702CD1" w:rsidRPr="00702CD1">
        <w:rPr>
          <w:bCs/>
        </w:rPr>
        <w:t xml:space="preserve"> įstaig</w:t>
      </w:r>
      <w:r w:rsidR="00702CD1">
        <w:rPr>
          <w:bCs/>
        </w:rPr>
        <w:t>a</w:t>
      </w:r>
      <w:r w:rsidR="00702CD1" w:rsidRPr="00702CD1">
        <w:rPr>
          <w:bCs/>
        </w:rPr>
        <w:t xml:space="preserve"> Anykščių rajono savivaldybės pirminės sveikatos priežiūros</w:t>
      </w:r>
      <w:r w:rsidR="00702CD1">
        <w:rPr>
          <w:bCs/>
        </w:rPr>
        <w:t xml:space="preserve"> centras.</w:t>
      </w:r>
    </w:p>
    <w:p w14:paraId="469F43C8" w14:textId="7F042819" w:rsidR="00C07112" w:rsidRPr="00C07112" w:rsidRDefault="00C07112" w:rsidP="00C07112">
      <w:pPr>
        <w:overflowPunct w:val="0"/>
        <w:autoSpaceDE w:val="0"/>
        <w:autoSpaceDN w:val="0"/>
        <w:adjustRightInd w:val="0"/>
        <w:jc w:val="both"/>
        <w:rPr>
          <w:bCs/>
        </w:rPr>
      </w:pPr>
      <w:r w:rsidRPr="00C07112">
        <w:rPr>
          <w:bCs/>
        </w:rPr>
        <w:t xml:space="preserve">Projekto rengėja – </w:t>
      </w:r>
      <w:r w:rsidR="00702CD1" w:rsidRPr="00702CD1">
        <w:rPr>
          <w:bCs/>
        </w:rPr>
        <w:t xml:space="preserve">Viešųjų pirkimų ir turto skyriaus vedėja Vilma Vilkickaitė.            </w:t>
      </w:r>
    </w:p>
    <w:p w14:paraId="66F81C61" w14:textId="77777777" w:rsidR="00C07112" w:rsidRPr="00C07112" w:rsidRDefault="00C07112" w:rsidP="00C07112">
      <w:pPr>
        <w:overflowPunct w:val="0"/>
        <w:autoSpaceDE w:val="0"/>
        <w:autoSpaceDN w:val="0"/>
        <w:adjustRightInd w:val="0"/>
        <w:jc w:val="both"/>
        <w:rPr>
          <w:bCs/>
        </w:rPr>
      </w:pPr>
      <w:r w:rsidRPr="00C07112">
        <w:rPr>
          <w:bCs/>
        </w:rPr>
        <w:t xml:space="preserve">Pranešėja – Viešųjų pirkimų ir turto skyriaus vedėja Vilma Vilkickaitė.            </w:t>
      </w:r>
    </w:p>
    <w:sectPr w:rsidR="00C07112" w:rsidRPr="00C07112" w:rsidSect="000A0A2A">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5pt;height:.75pt;visibility:visible;mso-wrap-style:square" o:bullet="t">
        <v:imagedata r:id="rId1" o:title=""/>
      </v:shape>
    </w:pict>
  </w:numPicBullet>
  <w:abstractNum w:abstractNumId="0"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1"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75993DBF"/>
    <w:multiLevelType w:val="multilevel"/>
    <w:tmpl w:val="FA0C4B3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7451003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8370811">
    <w:abstractNumId w:val="1"/>
  </w:num>
  <w:num w:numId="3" w16cid:durableId="160804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DFB"/>
    <w:rsid w:val="00050ED8"/>
    <w:rsid w:val="00053D57"/>
    <w:rsid w:val="000557EA"/>
    <w:rsid w:val="00087781"/>
    <w:rsid w:val="00091D67"/>
    <w:rsid w:val="000935E0"/>
    <w:rsid w:val="00093AED"/>
    <w:rsid w:val="00093F09"/>
    <w:rsid w:val="000A0A2A"/>
    <w:rsid w:val="000A3118"/>
    <w:rsid w:val="000B1F91"/>
    <w:rsid w:val="000B4E78"/>
    <w:rsid w:val="000B65C6"/>
    <w:rsid w:val="000E23BC"/>
    <w:rsid w:val="000F099C"/>
    <w:rsid w:val="00101594"/>
    <w:rsid w:val="0010775D"/>
    <w:rsid w:val="00125C0B"/>
    <w:rsid w:val="0016571D"/>
    <w:rsid w:val="001B07D8"/>
    <w:rsid w:val="001D181C"/>
    <w:rsid w:val="001E563D"/>
    <w:rsid w:val="001F6384"/>
    <w:rsid w:val="002028CC"/>
    <w:rsid w:val="002472AB"/>
    <w:rsid w:val="0025061C"/>
    <w:rsid w:val="00250EC6"/>
    <w:rsid w:val="00252368"/>
    <w:rsid w:val="0027035C"/>
    <w:rsid w:val="00276437"/>
    <w:rsid w:val="002A1FBA"/>
    <w:rsid w:val="002C4B25"/>
    <w:rsid w:val="002C62B6"/>
    <w:rsid w:val="002C6B72"/>
    <w:rsid w:val="00330781"/>
    <w:rsid w:val="00343FE3"/>
    <w:rsid w:val="00346A93"/>
    <w:rsid w:val="00351AD9"/>
    <w:rsid w:val="00352215"/>
    <w:rsid w:val="003537F6"/>
    <w:rsid w:val="003561DD"/>
    <w:rsid w:val="003A584E"/>
    <w:rsid w:val="003A6AD9"/>
    <w:rsid w:val="003E47E3"/>
    <w:rsid w:val="003F5A19"/>
    <w:rsid w:val="0041677B"/>
    <w:rsid w:val="00420054"/>
    <w:rsid w:val="0042487F"/>
    <w:rsid w:val="00427989"/>
    <w:rsid w:val="00466BC7"/>
    <w:rsid w:val="0046768C"/>
    <w:rsid w:val="00473745"/>
    <w:rsid w:val="0047495E"/>
    <w:rsid w:val="004C247D"/>
    <w:rsid w:val="004C452C"/>
    <w:rsid w:val="004C6C98"/>
    <w:rsid w:val="004D28E1"/>
    <w:rsid w:val="004D48E2"/>
    <w:rsid w:val="004F3407"/>
    <w:rsid w:val="00521B05"/>
    <w:rsid w:val="005253C2"/>
    <w:rsid w:val="00561CFD"/>
    <w:rsid w:val="00566F62"/>
    <w:rsid w:val="0056744A"/>
    <w:rsid w:val="005B176C"/>
    <w:rsid w:val="005C0241"/>
    <w:rsid w:val="00601C8D"/>
    <w:rsid w:val="00630A59"/>
    <w:rsid w:val="00634886"/>
    <w:rsid w:val="00641591"/>
    <w:rsid w:val="00645F60"/>
    <w:rsid w:val="00650AD8"/>
    <w:rsid w:val="00673667"/>
    <w:rsid w:val="0067633B"/>
    <w:rsid w:val="0068567D"/>
    <w:rsid w:val="00690BFF"/>
    <w:rsid w:val="0069525D"/>
    <w:rsid w:val="006E256D"/>
    <w:rsid w:val="00702CD1"/>
    <w:rsid w:val="007173F1"/>
    <w:rsid w:val="00730FE5"/>
    <w:rsid w:val="00737E8A"/>
    <w:rsid w:val="0076325E"/>
    <w:rsid w:val="00784D58"/>
    <w:rsid w:val="007A3FB7"/>
    <w:rsid w:val="007C63DD"/>
    <w:rsid w:val="007E357E"/>
    <w:rsid w:val="00816A7B"/>
    <w:rsid w:val="00827445"/>
    <w:rsid w:val="00850416"/>
    <w:rsid w:val="00861DFB"/>
    <w:rsid w:val="00893AB4"/>
    <w:rsid w:val="00894921"/>
    <w:rsid w:val="0089609F"/>
    <w:rsid w:val="008F69E7"/>
    <w:rsid w:val="00932E83"/>
    <w:rsid w:val="00945E32"/>
    <w:rsid w:val="00955E09"/>
    <w:rsid w:val="009666BC"/>
    <w:rsid w:val="00990545"/>
    <w:rsid w:val="009D68A0"/>
    <w:rsid w:val="009E5AF9"/>
    <w:rsid w:val="009F5E3E"/>
    <w:rsid w:val="00A43370"/>
    <w:rsid w:val="00A470AB"/>
    <w:rsid w:val="00A81B36"/>
    <w:rsid w:val="00A9790A"/>
    <w:rsid w:val="00AB0324"/>
    <w:rsid w:val="00AB25A5"/>
    <w:rsid w:val="00AB275B"/>
    <w:rsid w:val="00AC65A2"/>
    <w:rsid w:val="00AD5897"/>
    <w:rsid w:val="00AE0B71"/>
    <w:rsid w:val="00AF35BA"/>
    <w:rsid w:val="00B277EE"/>
    <w:rsid w:val="00B36E8D"/>
    <w:rsid w:val="00B4090C"/>
    <w:rsid w:val="00BF123B"/>
    <w:rsid w:val="00BF3A60"/>
    <w:rsid w:val="00C07112"/>
    <w:rsid w:val="00C20ACB"/>
    <w:rsid w:val="00C24749"/>
    <w:rsid w:val="00C26B77"/>
    <w:rsid w:val="00C4708A"/>
    <w:rsid w:val="00C605E6"/>
    <w:rsid w:val="00C71109"/>
    <w:rsid w:val="00CB03D8"/>
    <w:rsid w:val="00CB40EF"/>
    <w:rsid w:val="00CF3630"/>
    <w:rsid w:val="00D309FA"/>
    <w:rsid w:val="00D3155F"/>
    <w:rsid w:val="00D3409E"/>
    <w:rsid w:val="00D43444"/>
    <w:rsid w:val="00D63654"/>
    <w:rsid w:val="00D75C3B"/>
    <w:rsid w:val="00D81337"/>
    <w:rsid w:val="00D92F3F"/>
    <w:rsid w:val="00DB7026"/>
    <w:rsid w:val="00DE3A4F"/>
    <w:rsid w:val="00E04068"/>
    <w:rsid w:val="00E31CB7"/>
    <w:rsid w:val="00E35EC0"/>
    <w:rsid w:val="00E4157D"/>
    <w:rsid w:val="00E70BD4"/>
    <w:rsid w:val="00E77AF9"/>
    <w:rsid w:val="00E85A97"/>
    <w:rsid w:val="00E85C9D"/>
    <w:rsid w:val="00F20DE6"/>
    <w:rsid w:val="00F430BA"/>
    <w:rsid w:val="00F46E45"/>
    <w:rsid w:val="00F612B2"/>
    <w:rsid w:val="00F6467B"/>
    <w:rsid w:val="00F75321"/>
    <w:rsid w:val="00F86D66"/>
    <w:rsid w:val="00F90878"/>
    <w:rsid w:val="00FA3A07"/>
    <w:rsid w:val="00FC1F1D"/>
    <w:rsid w:val="00FF2B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D0A98"/>
  <w15:docId w15:val="{3570521D-C743-4208-8386-BEB573E61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35E0"/>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935E0"/>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0935E0"/>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0935E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35E0"/>
    <w:rPr>
      <w:rFonts w:ascii="Tahoma" w:eastAsia="Times New Roman" w:hAnsi="Tahoma" w:cs="Tahoma"/>
      <w:sz w:val="16"/>
      <w:szCs w:val="16"/>
      <w:lang w:val="lt-LT"/>
    </w:rPr>
  </w:style>
  <w:style w:type="table" w:styleId="Lentelstinklelis">
    <w:name w:val="Table Grid"/>
    <w:basedOn w:val="prastojilentel"/>
    <w:uiPriority w:val="59"/>
    <w:rsid w:val="0063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3444"/>
    <w:pPr>
      <w:ind w:left="720"/>
      <w:contextualSpacing/>
    </w:pPr>
  </w:style>
  <w:style w:type="character" w:styleId="Hipersaitas">
    <w:name w:val="Hyperlink"/>
    <w:basedOn w:val="Numatytasispastraiposriftas"/>
    <w:uiPriority w:val="99"/>
    <w:unhideWhenUsed/>
    <w:rsid w:val="00F612B2"/>
    <w:rPr>
      <w:color w:val="0000FF" w:themeColor="hyperlink"/>
      <w:u w:val="single"/>
    </w:rPr>
  </w:style>
  <w:style w:type="character" w:styleId="Neapdorotaspaminjimas">
    <w:name w:val="Unresolved Mention"/>
    <w:basedOn w:val="Numatytasispastraiposriftas"/>
    <w:uiPriority w:val="99"/>
    <w:semiHidden/>
    <w:unhideWhenUsed/>
    <w:rsid w:val="00E04068"/>
    <w:rPr>
      <w:color w:val="605E5C"/>
      <w:shd w:val="clear" w:color="auto" w:fill="E1DFDD"/>
    </w:rPr>
  </w:style>
  <w:style w:type="character" w:styleId="Perirtashipersaitas">
    <w:name w:val="FollowedHyperlink"/>
    <w:basedOn w:val="Numatytasispastraiposriftas"/>
    <w:uiPriority w:val="99"/>
    <w:semiHidden/>
    <w:unhideWhenUsed/>
    <w:rsid w:val="006E25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403742">
      <w:bodyDiv w:val="1"/>
      <w:marLeft w:val="0"/>
      <w:marRight w:val="0"/>
      <w:marTop w:val="0"/>
      <w:marBottom w:val="0"/>
      <w:divBdr>
        <w:top w:val="none" w:sz="0" w:space="0" w:color="auto"/>
        <w:left w:val="none" w:sz="0" w:space="0" w:color="auto"/>
        <w:bottom w:val="none" w:sz="0" w:space="0" w:color="auto"/>
        <w:right w:val="none" w:sz="0" w:space="0" w:color="auto"/>
      </w:divBdr>
    </w:div>
    <w:div w:id="517357322">
      <w:bodyDiv w:val="1"/>
      <w:marLeft w:val="0"/>
      <w:marRight w:val="0"/>
      <w:marTop w:val="0"/>
      <w:marBottom w:val="0"/>
      <w:divBdr>
        <w:top w:val="none" w:sz="0" w:space="0" w:color="auto"/>
        <w:left w:val="none" w:sz="0" w:space="0" w:color="auto"/>
        <w:bottom w:val="none" w:sz="0" w:space="0" w:color="auto"/>
        <w:right w:val="none" w:sz="0" w:space="0" w:color="auto"/>
      </w:divBdr>
    </w:div>
    <w:div w:id="1064261813">
      <w:bodyDiv w:val="1"/>
      <w:marLeft w:val="0"/>
      <w:marRight w:val="0"/>
      <w:marTop w:val="0"/>
      <w:marBottom w:val="0"/>
      <w:divBdr>
        <w:top w:val="none" w:sz="0" w:space="0" w:color="auto"/>
        <w:left w:val="none" w:sz="0" w:space="0" w:color="auto"/>
        <w:bottom w:val="none" w:sz="0" w:space="0" w:color="auto"/>
        <w:right w:val="none" w:sz="0" w:space="0" w:color="auto"/>
      </w:divBdr>
    </w:div>
    <w:div w:id="1171677367">
      <w:bodyDiv w:val="1"/>
      <w:marLeft w:val="0"/>
      <w:marRight w:val="0"/>
      <w:marTop w:val="0"/>
      <w:marBottom w:val="0"/>
      <w:divBdr>
        <w:top w:val="none" w:sz="0" w:space="0" w:color="auto"/>
        <w:left w:val="none" w:sz="0" w:space="0" w:color="auto"/>
        <w:bottom w:val="none" w:sz="0" w:space="0" w:color="auto"/>
        <w:right w:val="none" w:sz="0" w:space="0" w:color="auto"/>
      </w:divBdr>
    </w:div>
    <w:div w:id="1174954469">
      <w:bodyDiv w:val="1"/>
      <w:marLeft w:val="0"/>
      <w:marRight w:val="0"/>
      <w:marTop w:val="0"/>
      <w:marBottom w:val="0"/>
      <w:divBdr>
        <w:top w:val="none" w:sz="0" w:space="0" w:color="auto"/>
        <w:left w:val="none" w:sz="0" w:space="0" w:color="auto"/>
        <w:bottom w:val="none" w:sz="0" w:space="0" w:color="auto"/>
        <w:right w:val="none" w:sz="0" w:space="0" w:color="auto"/>
      </w:divBdr>
    </w:div>
    <w:div w:id="1199703190">
      <w:bodyDiv w:val="1"/>
      <w:marLeft w:val="0"/>
      <w:marRight w:val="0"/>
      <w:marTop w:val="0"/>
      <w:marBottom w:val="0"/>
      <w:divBdr>
        <w:top w:val="none" w:sz="0" w:space="0" w:color="auto"/>
        <w:left w:val="none" w:sz="0" w:space="0" w:color="auto"/>
        <w:bottom w:val="none" w:sz="0" w:space="0" w:color="auto"/>
        <w:right w:val="none" w:sz="0" w:space="0" w:color="auto"/>
      </w:divBdr>
    </w:div>
    <w:div w:id="1379931827">
      <w:bodyDiv w:val="1"/>
      <w:marLeft w:val="0"/>
      <w:marRight w:val="0"/>
      <w:marTop w:val="0"/>
      <w:marBottom w:val="0"/>
      <w:divBdr>
        <w:top w:val="none" w:sz="0" w:space="0" w:color="auto"/>
        <w:left w:val="none" w:sz="0" w:space="0" w:color="auto"/>
        <w:bottom w:val="none" w:sz="0" w:space="0" w:color="auto"/>
        <w:right w:val="none" w:sz="0" w:space="0" w:color="auto"/>
      </w:divBdr>
    </w:div>
    <w:div w:id="1462306457">
      <w:bodyDiv w:val="1"/>
      <w:marLeft w:val="0"/>
      <w:marRight w:val="0"/>
      <w:marTop w:val="0"/>
      <w:marBottom w:val="0"/>
      <w:divBdr>
        <w:top w:val="none" w:sz="0" w:space="0" w:color="auto"/>
        <w:left w:val="none" w:sz="0" w:space="0" w:color="auto"/>
        <w:bottom w:val="none" w:sz="0" w:space="0" w:color="auto"/>
        <w:right w:val="none" w:sz="0" w:space="0" w:color="auto"/>
      </w:divBdr>
    </w:div>
    <w:div w:id="2011370837">
      <w:bodyDiv w:val="1"/>
      <w:marLeft w:val="0"/>
      <w:marRight w:val="0"/>
      <w:marTop w:val="0"/>
      <w:marBottom w:val="0"/>
      <w:divBdr>
        <w:top w:val="none" w:sz="0" w:space="0" w:color="auto"/>
        <w:left w:val="none" w:sz="0" w:space="0" w:color="auto"/>
        <w:bottom w:val="none" w:sz="0" w:space="0" w:color="auto"/>
        <w:right w:val="none" w:sz="0" w:space="0" w:color="auto"/>
      </w:divBdr>
    </w:div>
    <w:div w:id="2081631626">
      <w:bodyDiv w:val="1"/>
      <w:marLeft w:val="0"/>
      <w:marRight w:val="0"/>
      <w:marTop w:val="0"/>
      <w:marBottom w:val="0"/>
      <w:divBdr>
        <w:top w:val="none" w:sz="0" w:space="0" w:color="auto"/>
        <w:left w:val="none" w:sz="0" w:space="0" w:color="auto"/>
        <w:bottom w:val="none" w:sz="0" w:space="0" w:color="auto"/>
        <w:right w:val="none" w:sz="0" w:space="0" w:color="auto"/>
      </w:divBdr>
    </w:div>
    <w:div w:id="212612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72c4d0d13cf74f4e8e395561cc7b910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8C20D-1BD3-4918-B15B-52AD7AA82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72c4d0d13cf74f4e8e395561cc7b9100</Template>
  <TotalTime>10</TotalTime>
  <Pages>3</Pages>
  <Words>844</Words>
  <Characters>4814</Characters>
  <Application>Microsoft Office Word</Application>
  <DocSecurity>0</DocSecurity>
  <Lines>40</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turto perdavimo pagal turto patikėjimo sutartį uždarajai akcinei bendrovei Anykščių komunaliniam ūkiui</vt:lpstr>
      <vt:lpstr>Dėl Anykščių rajono savivaldybės turto perdavimo pagal turto patikėjimo sutartį uždarajai akcinei bendrovei Anykščių komunaliniam ūkiui</vt:lpstr>
    </vt:vector>
  </TitlesOfParts>
  <Manager>2024-01-25</Manager>
  <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turto perdavimo pagal turto patikėjimo sutartį uždarajai akcinei bendrovei Anykščių komunaliniam ūkiui</dc:title>
  <dc:subject>1-TS-19</dc:subject>
  <dc:creator>ANYKŠČIŲ RAJONO SAVIVALDYBĖS TARYBA</dc:creator>
  <cp:keywords/>
  <dc:description/>
  <cp:lastModifiedBy>MS</cp:lastModifiedBy>
  <cp:revision>5</cp:revision>
  <cp:lastPrinted>2024-07-18T07:35:00Z</cp:lastPrinted>
  <dcterms:created xsi:type="dcterms:W3CDTF">2025-01-14T14:52:00Z</dcterms:created>
  <dcterms:modified xsi:type="dcterms:W3CDTF">2025-01-20T14:39:00Z</dcterms:modified>
  <cp:category>SPRENDIMAS</cp:category>
</cp:coreProperties>
</file>